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0DB2" w14:textId="1CEE025E" w:rsidR="00291E6D" w:rsidRDefault="00291E6D" w:rsidP="00291E6D"/>
    <w:p w14:paraId="0AB780B4" w14:textId="427CAA16" w:rsidR="000021C8" w:rsidRDefault="008B34D3" w:rsidP="00291E6D">
      <w:r w:rsidRPr="00581056">
        <w:rPr>
          <w:b/>
          <w:bCs/>
        </w:rPr>
        <w:t>Policy Title:</w:t>
      </w:r>
      <w:r>
        <w:t xml:space="preserve"> </w:t>
      </w:r>
      <w:r w:rsidR="002F6A93" w:rsidRPr="00581056">
        <w:rPr>
          <w:u w:val="single"/>
        </w:rPr>
        <w:t xml:space="preserve">Never Alone </w:t>
      </w:r>
      <w:r w:rsidR="00E96F9C">
        <w:rPr>
          <w:u w:val="single"/>
        </w:rPr>
        <w:t>and Compassionate Caregiver</w:t>
      </w:r>
      <w:r w:rsidRPr="00581056">
        <w:rPr>
          <w:u w:val="single"/>
        </w:rPr>
        <w:t xml:space="preserve"> Policy</w:t>
      </w:r>
    </w:p>
    <w:p w14:paraId="0FC53E85" w14:textId="3150ABF9" w:rsidR="008B34D3" w:rsidRDefault="008B34D3" w:rsidP="00291E6D">
      <w:r w:rsidRPr="00581056">
        <w:rPr>
          <w:b/>
          <w:bCs/>
        </w:rPr>
        <w:t>Effective:</w:t>
      </w:r>
      <w:r>
        <w:t xml:space="preserve"> </w:t>
      </w:r>
      <w:r w:rsidR="00491D96" w:rsidRPr="00581056">
        <w:rPr>
          <w:u w:val="single"/>
        </w:rPr>
        <w:t>March 19, 2025</w:t>
      </w:r>
    </w:p>
    <w:p w14:paraId="15103844" w14:textId="751D8C75" w:rsidR="002F6A93" w:rsidRPr="00E20B2E" w:rsidRDefault="001B4B58" w:rsidP="00291E6D">
      <w:pPr>
        <w:rPr>
          <w:b/>
          <w:bCs/>
        </w:rPr>
      </w:pPr>
      <w:r>
        <w:rPr>
          <w:b/>
          <w:bCs/>
        </w:rPr>
        <w:t xml:space="preserve">I. </w:t>
      </w:r>
      <w:r w:rsidR="00617D8F" w:rsidRPr="00E20B2E">
        <w:rPr>
          <w:b/>
          <w:bCs/>
        </w:rPr>
        <w:t>Purpose</w:t>
      </w:r>
    </w:p>
    <w:p w14:paraId="2C6F1FAA" w14:textId="77777777" w:rsidR="005E2AD0" w:rsidRDefault="005E7682" w:rsidP="0045567C">
      <w:r w:rsidRPr="005E7682">
        <w:t>The purpose of this policy is to outline the procedures [Facility Name] will follow to comply with Ohio’s “Never Alone Act” (ORC 3729.60)</w:t>
      </w:r>
      <w:r w:rsidR="00FC070E">
        <w:t xml:space="preserve"> and the Compassionate Caregiver Act (ORC 3721.20)</w:t>
      </w:r>
      <w:r w:rsidRPr="005E7682">
        <w:t xml:space="preserve">. This policy establishes the process for informing residents of their right to </w:t>
      </w:r>
      <w:r w:rsidR="00CE5B45">
        <w:t xml:space="preserve">designate a resident representative </w:t>
      </w:r>
      <w:r w:rsidR="000817F2">
        <w:t xml:space="preserve">who will </w:t>
      </w:r>
      <w:r w:rsidR="00BD7E03">
        <w:t xml:space="preserve">have access and in-person visitation to the resident </w:t>
      </w:r>
      <w:r w:rsidR="00735C6F">
        <w:t>during an epidemic, pandemic, or other state of emergency</w:t>
      </w:r>
      <w:r w:rsidR="00A86AC1">
        <w:t xml:space="preserve">. </w:t>
      </w:r>
    </w:p>
    <w:p w14:paraId="13AAAC36" w14:textId="539FB537" w:rsidR="005E7682" w:rsidRDefault="00A86AC1" w:rsidP="0045567C">
      <w:r>
        <w:t>The policy established the process for inform</w:t>
      </w:r>
      <w:r w:rsidR="00AC56E4">
        <w:t xml:space="preserve">ing residents of their </w:t>
      </w:r>
      <w:r>
        <w:t xml:space="preserve">right to </w:t>
      </w:r>
      <w:r w:rsidR="005E7682" w:rsidRPr="005E7682">
        <w:t xml:space="preserve">designate </w:t>
      </w:r>
      <w:r w:rsidR="008B2B27">
        <w:t>Resident Representative</w:t>
      </w:r>
      <w:r w:rsidR="005E7682" w:rsidRPr="005E7682">
        <w:t xml:space="preserve"> and describes the circumstances under which </w:t>
      </w:r>
      <w:r w:rsidR="00314F44">
        <w:t>resident representative</w:t>
      </w:r>
      <w:r w:rsidR="009D4E77">
        <w:t>s</w:t>
      </w:r>
      <w:r w:rsidR="005E7682" w:rsidRPr="005E7682">
        <w:t xml:space="preserve"> may have access to residents, including during public health emergencies. It also defines exclusions, limitations, and protocols related to</w:t>
      </w:r>
      <w:r w:rsidR="009D4E77">
        <w:t xml:space="preserve"> resident representative</w:t>
      </w:r>
      <w:r w:rsidR="005E7682" w:rsidRPr="005E7682">
        <w:t xml:space="preserve"> presence to ensure compliance with applicable regulations while maintaining a safe care environment.</w:t>
      </w:r>
    </w:p>
    <w:p w14:paraId="6AB34F0D" w14:textId="1E85F23C" w:rsidR="00BF3E5F" w:rsidRPr="00E20B2E" w:rsidRDefault="001B4B58" w:rsidP="00291E6D">
      <w:pPr>
        <w:rPr>
          <w:b/>
          <w:bCs/>
        </w:rPr>
      </w:pPr>
      <w:r>
        <w:rPr>
          <w:b/>
          <w:bCs/>
        </w:rPr>
        <w:t xml:space="preserve">II. </w:t>
      </w:r>
      <w:r w:rsidR="00561A29" w:rsidRPr="00E20B2E">
        <w:rPr>
          <w:b/>
          <w:bCs/>
        </w:rPr>
        <w:t>Scope</w:t>
      </w:r>
    </w:p>
    <w:p w14:paraId="1578A706" w14:textId="35F16A87" w:rsidR="00561A29" w:rsidRDefault="00FC588A" w:rsidP="00291E6D">
      <w:r w:rsidRPr="00FC588A">
        <w:t xml:space="preserve">This policy applies to </w:t>
      </w:r>
      <w:r w:rsidR="005D2A4D">
        <w:t xml:space="preserve">[Facility Name] </w:t>
      </w:r>
      <w:r w:rsidR="00BD3B67">
        <w:t xml:space="preserve">admitted </w:t>
      </w:r>
      <w:r w:rsidRPr="00FC588A">
        <w:t>residents</w:t>
      </w:r>
      <w:r w:rsidR="00BD3B67">
        <w:t xml:space="preserve"> and their designated </w:t>
      </w:r>
      <w:r w:rsidR="0037431C">
        <w:t>resident representative</w:t>
      </w:r>
      <w:r w:rsidR="00BD3B67">
        <w:t xml:space="preserve">, as well as the </w:t>
      </w:r>
      <w:r w:rsidRPr="00FC588A">
        <w:t>staff</w:t>
      </w:r>
      <w:r w:rsidR="005D2A4D">
        <w:t xml:space="preserve"> and</w:t>
      </w:r>
      <w:r w:rsidRPr="00FC588A">
        <w:t xml:space="preserve"> </w:t>
      </w:r>
      <w:r w:rsidR="005D2A4D">
        <w:t xml:space="preserve">contractors involved in the implementation of resident advocacy and visitation procedures. </w:t>
      </w:r>
    </w:p>
    <w:p w14:paraId="299C71D7" w14:textId="23AEFB79" w:rsidR="008964EB" w:rsidRDefault="008964EB" w:rsidP="00291E6D">
      <w:pPr>
        <w:rPr>
          <w:b/>
          <w:bCs/>
        </w:rPr>
      </w:pPr>
      <w:r>
        <w:rPr>
          <w:b/>
          <w:bCs/>
        </w:rPr>
        <w:t>III. Definitions</w:t>
      </w:r>
    </w:p>
    <w:p w14:paraId="028C9D65" w14:textId="3C202E5D" w:rsidR="008964EB" w:rsidRDefault="00E17A68" w:rsidP="00291E6D">
      <w:r w:rsidRPr="00E17A68">
        <w:t>“</w:t>
      </w:r>
      <w:r w:rsidR="00FA509E" w:rsidRPr="00E17A68">
        <w:t>Resident representative</w:t>
      </w:r>
      <w:r w:rsidRPr="00E17A68">
        <w:t>”</w:t>
      </w:r>
      <w:r w:rsidR="00FA509E" w:rsidRPr="00FA509E">
        <w:t xml:space="preserve"> </w:t>
      </w:r>
      <w:r w:rsidR="00541461">
        <w:t>–</w:t>
      </w:r>
      <w:r w:rsidR="000E7F95">
        <w:t xml:space="preserve"> </w:t>
      </w:r>
      <w:r w:rsidR="00541461">
        <w:t>means, f</w:t>
      </w:r>
      <w:r w:rsidR="000E7F95">
        <w:t xml:space="preserve">or the purposes of this policy, the term </w:t>
      </w:r>
      <w:r w:rsidR="000E7F95">
        <w:rPr>
          <w:rStyle w:val="Emphasis"/>
        </w:rPr>
        <w:t>resident representative</w:t>
      </w:r>
      <w:r w:rsidR="000E7F95">
        <w:t xml:space="preserve"> will be used to refer to an individual designated by the resident (or recognized under law) to act in support of the resident’s rights, care preferences, and visitation access. This term includes individuals who may otherwise be referred to as an </w:t>
      </w:r>
      <w:r w:rsidR="000E7F95">
        <w:rPr>
          <w:rStyle w:val="Emphasis"/>
        </w:rPr>
        <w:t>advocate</w:t>
      </w:r>
      <w:r w:rsidR="000E7F95">
        <w:t xml:space="preserve"> or </w:t>
      </w:r>
      <w:r w:rsidR="000E7F95">
        <w:rPr>
          <w:rStyle w:val="Emphasis"/>
        </w:rPr>
        <w:t>compassionate caregiver</w:t>
      </w:r>
      <w:r w:rsidR="000E7F95">
        <w:t xml:space="preserve"> under state or federal guidance.</w:t>
      </w:r>
    </w:p>
    <w:p w14:paraId="5E78B61E" w14:textId="1005E858" w:rsidR="006C33F4" w:rsidRDefault="00E17A68" w:rsidP="00291E6D">
      <w:r>
        <w:t xml:space="preserve">“Compassionate caregiver” means an individual who provides in-person visitation to a long-term care facility resident in compassionate care situations. </w:t>
      </w:r>
    </w:p>
    <w:p w14:paraId="0F356F92" w14:textId="0C13A430" w:rsidR="00E17A68" w:rsidRPr="00FA509E" w:rsidRDefault="00E17A68" w:rsidP="00291E6D">
      <w:r>
        <w:t>“</w:t>
      </w:r>
      <w:r w:rsidR="00EE14C2">
        <w:t xml:space="preserve">Advocate” means an individual who advocates on behalf of a resident. </w:t>
      </w:r>
    </w:p>
    <w:p w14:paraId="4A22D1D6" w14:textId="3F658D4D" w:rsidR="00F45D60" w:rsidRPr="00E20B2E" w:rsidRDefault="001B4B58" w:rsidP="00291E6D">
      <w:pPr>
        <w:rPr>
          <w:b/>
          <w:bCs/>
        </w:rPr>
      </w:pPr>
      <w:r>
        <w:rPr>
          <w:b/>
          <w:bCs/>
        </w:rPr>
        <w:t>I</w:t>
      </w:r>
      <w:r w:rsidR="00FB1661">
        <w:rPr>
          <w:b/>
          <w:bCs/>
        </w:rPr>
        <w:t>V</w:t>
      </w:r>
      <w:r>
        <w:rPr>
          <w:b/>
          <w:bCs/>
        </w:rPr>
        <w:t xml:space="preserve">. </w:t>
      </w:r>
      <w:r w:rsidR="00F45D60" w:rsidRPr="00E20B2E">
        <w:rPr>
          <w:b/>
          <w:bCs/>
        </w:rPr>
        <w:t>Protocol</w:t>
      </w:r>
    </w:p>
    <w:p w14:paraId="30ECC833" w14:textId="2446CD3B" w:rsidR="001B4B58" w:rsidRPr="006415D5" w:rsidRDefault="00E20B2E" w:rsidP="00E20B2E">
      <w:pPr>
        <w:rPr>
          <w:b/>
          <w:bCs/>
        </w:rPr>
      </w:pPr>
      <w:r w:rsidRPr="006415D5">
        <w:rPr>
          <w:b/>
          <w:bCs/>
        </w:rPr>
        <w:t xml:space="preserve">A. </w:t>
      </w:r>
      <w:r w:rsidR="001B4B58" w:rsidRPr="006415D5">
        <w:rPr>
          <w:b/>
          <w:bCs/>
        </w:rPr>
        <w:t xml:space="preserve">Admission and </w:t>
      </w:r>
      <w:r w:rsidR="00CB5541">
        <w:rPr>
          <w:b/>
          <w:bCs/>
        </w:rPr>
        <w:t>Resident Representative</w:t>
      </w:r>
      <w:r w:rsidR="001B4B58" w:rsidRPr="006415D5">
        <w:rPr>
          <w:b/>
          <w:bCs/>
        </w:rPr>
        <w:t xml:space="preserve"> Designation</w:t>
      </w:r>
    </w:p>
    <w:p w14:paraId="78EE186E" w14:textId="6890C114" w:rsidR="00291E6D" w:rsidRDefault="00291E6D" w:rsidP="00E20B2E">
      <w:r>
        <w:lastRenderedPageBreak/>
        <w:t xml:space="preserve">At the time of a patient's or resident's admission to a </w:t>
      </w:r>
      <w:r w:rsidR="00B51B24">
        <w:t>[Facility Name]</w:t>
      </w:r>
      <w:r w:rsidR="00B77D94">
        <w:t xml:space="preserve"> </w:t>
      </w:r>
      <w:r>
        <w:t xml:space="preserve">or at first opportunity after admission, the </w:t>
      </w:r>
      <w:r w:rsidR="00DB7AED">
        <w:t>[Facility Name]</w:t>
      </w:r>
      <w:r>
        <w:t xml:space="preserve"> will:</w:t>
      </w:r>
    </w:p>
    <w:p w14:paraId="6B789E84" w14:textId="7425CE49" w:rsidR="00291E6D" w:rsidRDefault="00291E6D" w:rsidP="00291E6D">
      <w:pPr>
        <w:pStyle w:val="ListParagraph"/>
        <w:numPr>
          <w:ilvl w:val="0"/>
          <w:numId w:val="2"/>
        </w:numPr>
      </w:pPr>
      <w:r>
        <w:t xml:space="preserve">Inform the resident that the resident may designate an individual to serve as the resident's </w:t>
      </w:r>
      <w:r w:rsidR="00B51B24">
        <w:t>representative</w:t>
      </w:r>
      <w:r>
        <w:t xml:space="preserve"> by: </w:t>
      </w:r>
    </w:p>
    <w:p w14:paraId="68FDEBA6" w14:textId="63BD2508" w:rsidR="00E804E9" w:rsidRDefault="00E804E9" w:rsidP="00CD1EC6">
      <w:pPr>
        <w:pStyle w:val="ListParagraph"/>
        <w:numPr>
          <w:ilvl w:val="0"/>
          <w:numId w:val="11"/>
        </w:numPr>
      </w:pPr>
      <w:r>
        <w:t xml:space="preserve">Providing the resident a paper copy of the </w:t>
      </w:r>
      <w:r w:rsidR="00226D74" w:rsidRPr="00CD1EC6">
        <w:rPr>
          <w:i/>
          <w:iCs/>
        </w:rPr>
        <w:t>Advocates in Congregate Care Settings Information Sheet</w:t>
      </w:r>
      <w:r w:rsidR="00226D74">
        <w:t xml:space="preserve"> from the Ohio Department of Health.</w:t>
      </w:r>
    </w:p>
    <w:p w14:paraId="31C33D7E" w14:textId="28827C34" w:rsidR="00291E6D" w:rsidRDefault="00A62AB0" w:rsidP="00CD1EC6">
      <w:pPr>
        <w:pStyle w:val="ListParagraph"/>
        <w:numPr>
          <w:ilvl w:val="0"/>
          <w:numId w:val="11"/>
        </w:numPr>
      </w:pPr>
      <w:r>
        <w:t>Including</w:t>
      </w:r>
      <w:r w:rsidR="00291E6D">
        <w:t xml:space="preserve"> information </w:t>
      </w:r>
      <w:r w:rsidR="00032CC0">
        <w:t>about</w:t>
      </w:r>
      <w:r w:rsidR="00291E6D">
        <w:t xml:space="preserve"> the resident’s right to a</w:t>
      </w:r>
      <w:r w:rsidR="00F0499E">
        <w:t xml:space="preserve"> resident representative </w:t>
      </w:r>
      <w:r w:rsidR="00291E6D">
        <w:t>in the Admission Packet.</w:t>
      </w:r>
    </w:p>
    <w:p w14:paraId="654A76EA" w14:textId="2E682644" w:rsidR="00B77D94" w:rsidRDefault="00032CC0" w:rsidP="00CD1EC6">
      <w:pPr>
        <w:pStyle w:val="ListParagraph"/>
        <w:numPr>
          <w:ilvl w:val="0"/>
          <w:numId w:val="11"/>
        </w:numPr>
      </w:pPr>
      <w:r>
        <w:t>Including</w:t>
      </w:r>
      <w:r w:rsidR="00291E6D">
        <w:t xml:space="preserve"> information in the </w:t>
      </w:r>
      <w:r w:rsidR="00DB7AED">
        <w:t>[Facility Name]</w:t>
      </w:r>
      <w:r w:rsidR="00291E6D">
        <w:t xml:space="preserve"> Resident Handbook</w:t>
      </w:r>
      <w:r w:rsidR="00B77D94">
        <w:t xml:space="preserve">. </w:t>
      </w:r>
    </w:p>
    <w:p w14:paraId="355364B4" w14:textId="18B0906A" w:rsidR="00291E6D" w:rsidRDefault="00B77D94" w:rsidP="00B77D94">
      <w:pPr>
        <w:pStyle w:val="ListParagraph"/>
        <w:numPr>
          <w:ilvl w:val="0"/>
          <w:numId w:val="2"/>
        </w:numPr>
      </w:pPr>
      <w:r>
        <w:t>P</w:t>
      </w:r>
      <w:r w:rsidR="00291E6D">
        <w:t xml:space="preserve">rovide the resident the opportunity to </w:t>
      </w:r>
      <w:r w:rsidR="00C33241">
        <w:t>designate a</w:t>
      </w:r>
      <w:r w:rsidR="00193BA9">
        <w:t xml:space="preserve"> resident representative </w:t>
      </w:r>
      <w:r w:rsidR="003B0564">
        <w:t>during completion of</w:t>
      </w:r>
      <w:r>
        <w:t xml:space="preserve"> the Admission Agreement </w:t>
      </w:r>
      <w:r w:rsidR="003B0564">
        <w:t xml:space="preserve">using </w:t>
      </w:r>
      <w:r w:rsidR="00682C96">
        <w:t>the form titled:</w:t>
      </w:r>
      <w:r>
        <w:t xml:space="preserve"> (Insert Name of the Form in the Admission Agreement). </w:t>
      </w:r>
    </w:p>
    <w:p w14:paraId="45D66B83" w14:textId="2F388CA5" w:rsidR="004A6449" w:rsidRDefault="004A6449" w:rsidP="00B77D94">
      <w:pPr>
        <w:pStyle w:val="ListParagraph"/>
        <w:numPr>
          <w:ilvl w:val="0"/>
          <w:numId w:val="2"/>
        </w:numPr>
      </w:pPr>
      <w:r>
        <w:t>Obtain the resident</w:t>
      </w:r>
      <w:r w:rsidR="00682C96">
        <w:t xml:space="preserve">’s </w:t>
      </w:r>
      <w:r>
        <w:t xml:space="preserve">consent </w:t>
      </w:r>
      <w:r w:rsidR="006E3C6A">
        <w:t xml:space="preserve">regarding </w:t>
      </w:r>
      <w:r>
        <w:t xml:space="preserve">the disclosure of the resident’s medical information to </w:t>
      </w:r>
      <w:r w:rsidR="006E3C6A">
        <w:t xml:space="preserve">the </w:t>
      </w:r>
      <w:r w:rsidR="00193BA9">
        <w:t>resident representative</w:t>
      </w:r>
      <w:r w:rsidR="006E3C6A">
        <w:t xml:space="preserve">, as documented in </w:t>
      </w:r>
      <w:r>
        <w:t xml:space="preserve">the (Insert Name of the Form in the Admission Agreement). </w:t>
      </w:r>
    </w:p>
    <w:p w14:paraId="06768600" w14:textId="743375E6" w:rsidR="00B31DE7" w:rsidRDefault="00F32733" w:rsidP="00B77D94">
      <w:pPr>
        <w:pStyle w:val="ListParagraph"/>
        <w:numPr>
          <w:ilvl w:val="0"/>
          <w:numId w:val="2"/>
        </w:numPr>
      </w:pPr>
      <w:r>
        <w:t>Inform r</w:t>
      </w:r>
      <w:r w:rsidR="00B31DE7" w:rsidRPr="00B31DE7">
        <w:t>esident</w:t>
      </w:r>
      <w:r w:rsidR="00463115">
        <w:t>s</w:t>
      </w:r>
      <w:r w:rsidR="00B31DE7" w:rsidRPr="00B31DE7">
        <w:t xml:space="preserve"> </w:t>
      </w:r>
      <w:r>
        <w:t xml:space="preserve">that they </w:t>
      </w:r>
      <w:r w:rsidR="00B31DE7" w:rsidRPr="00B31DE7">
        <w:t>may revoke a</w:t>
      </w:r>
      <w:r w:rsidR="00193BA9">
        <w:t xml:space="preserve"> resident representative </w:t>
      </w:r>
      <w:r w:rsidR="00D7547A">
        <w:t xml:space="preserve">designation </w:t>
      </w:r>
      <w:r w:rsidR="00463115">
        <w:t>at any time</w:t>
      </w:r>
      <w:r w:rsidR="00B31DE7" w:rsidRPr="00B31DE7">
        <w:t xml:space="preserve"> by </w:t>
      </w:r>
      <w:r w:rsidR="00D7547A">
        <w:t>informing</w:t>
      </w:r>
      <w:r w:rsidR="00B31DE7" w:rsidRPr="00B31DE7">
        <w:t xml:space="preserve"> </w:t>
      </w:r>
      <w:r w:rsidR="00DB7AED">
        <w:t>[Facility Name]</w:t>
      </w:r>
      <w:r w:rsidR="00B31DE7">
        <w:t xml:space="preserve"> </w:t>
      </w:r>
      <w:r w:rsidR="00B31DE7" w:rsidRPr="00B31DE7">
        <w:t xml:space="preserve">staff. After revocation, a resident may designate another individual to serve as the resident's </w:t>
      </w:r>
      <w:r w:rsidR="00193BA9">
        <w:t>representative</w:t>
      </w:r>
      <w:r w:rsidR="00B31DE7" w:rsidRPr="00B31DE7">
        <w:t>.</w:t>
      </w:r>
    </w:p>
    <w:p w14:paraId="0CCC4273" w14:textId="6A9FDDBD" w:rsidR="003769A0" w:rsidRDefault="006025AD" w:rsidP="00B77D94">
      <w:pPr>
        <w:pStyle w:val="ListParagraph"/>
        <w:numPr>
          <w:ilvl w:val="0"/>
          <w:numId w:val="2"/>
        </w:numPr>
      </w:pPr>
      <w:r>
        <w:t>Inform the resident that i</w:t>
      </w:r>
      <w:r w:rsidR="002418B9">
        <w:t xml:space="preserve">f the designated </w:t>
      </w:r>
      <w:r w:rsidR="00193BA9">
        <w:t>resident representative</w:t>
      </w:r>
      <w:r w:rsidR="002418B9">
        <w:t xml:space="preserve"> becomes ineligible (see Section I</w:t>
      </w:r>
      <w:r w:rsidR="00FB1661">
        <w:t>V</w:t>
      </w:r>
      <w:r w:rsidR="002418B9">
        <w:t>.E),</w:t>
      </w:r>
      <w:r w:rsidR="003769A0">
        <w:t xml:space="preserve"> </w:t>
      </w:r>
      <w:r w:rsidR="00D464E0">
        <w:t>[Facility Name]</w:t>
      </w:r>
      <w:r w:rsidR="003769A0">
        <w:t xml:space="preserve"> </w:t>
      </w:r>
      <w:r w:rsidR="00FC3CA7">
        <w:t>will promptly</w:t>
      </w:r>
      <w:r w:rsidR="003769A0">
        <w:t xml:space="preserve"> provide the resident </w:t>
      </w:r>
      <w:r w:rsidR="00FC3CA7">
        <w:t xml:space="preserve">the </w:t>
      </w:r>
      <w:r w:rsidR="003769A0">
        <w:t xml:space="preserve">opportunity to designate </w:t>
      </w:r>
      <w:r w:rsidR="00FC3CA7">
        <w:t xml:space="preserve">a new </w:t>
      </w:r>
      <w:r w:rsidR="00193BA9">
        <w:t>resident representative</w:t>
      </w:r>
      <w:r w:rsidR="003769A0">
        <w:t xml:space="preserve">. </w:t>
      </w:r>
    </w:p>
    <w:p w14:paraId="71FD0E00" w14:textId="1FD4B973" w:rsidR="006025AD" w:rsidRDefault="00B537BA" w:rsidP="00B77D94">
      <w:pPr>
        <w:pStyle w:val="ListParagraph"/>
        <w:numPr>
          <w:ilvl w:val="0"/>
          <w:numId w:val="2"/>
        </w:numPr>
      </w:pPr>
      <w:r>
        <w:t xml:space="preserve">Provide the resident and resident representative with </w:t>
      </w:r>
      <w:r w:rsidR="00997895">
        <w:t xml:space="preserve">[Facility Name] visitation policy. </w:t>
      </w:r>
    </w:p>
    <w:p w14:paraId="277FA0DC" w14:textId="77777777" w:rsidR="00114E48" w:rsidRPr="00114E48" w:rsidRDefault="00114E48" w:rsidP="00B77D94">
      <w:pPr>
        <w:rPr>
          <w:b/>
          <w:bCs/>
        </w:rPr>
      </w:pPr>
      <w:r w:rsidRPr="00114E48">
        <w:rPr>
          <w:b/>
          <w:bCs/>
        </w:rPr>
        <w:t>B. Designation Without Resident Action</w:t>
      </w:r>
    </w:p>
    <w:p w14:paraId="72E0ABAC" w14:textId="02BEA3F3" w:rsidR="00B03DFA" w:rsidRDefault="00114E48" w:rsidP="00B77D94">
      <w:r>
        <w:t>If</w:t>
      </w:r>
      <w:r w:rsidR="00B03DFA">
        <w:t xml:space="preserve"> a resident is unable to </w:t>
      </w:r>
      <w:r w:rsidR="001D497B">
        <w:t xml:space="preserve">designate </w:t>
      </w:r>
      <w:r w:rsidR="00CF56AE">
        <w:t xml:space="preserve">a </w:t>
      </w:r>
      <w:r w:rsidR="008B2B27">
        <w:t>Resident Representative</w:t>
      </w:r>
      <w:r w:rsidR="00B03DFA">
        <w:t xml:space="preserve">, </w:t>
      </w:r>
      <w:r w:rsidR="00DB7AED">
        <w:t>[Facility Name]</w:t>
      </w:r>
      <w:r w:rsidR="00B03DFA">
        <w:t xml:space="preserve"> will recognize </w:t>
      </w:r>
      <w:r w:rsidR="00B31DE7">
        <w:t>one of the following</w:t>
      </w:r>
      <w:r w:rsidR="00B03DFA">
        <w:t xml:space="preserve">: </w:t>
      </w:r>
    </w:p>
    <w:p w14:paraId="67C5DD10" w14:textId="550BD970" w:rsidR="00B31DE7" w:rsidRDefault="0036467E" w:rsidP="00B31DE7">
      <w:pPr>
        <w:pStyle w:val="ListParagraph"/>
        <w:numPr>
          <w:ilvl w:val="0"/>
          <w:numId w:val="3"/>
        </w:numPr>
      </w:pPr>
      <w:r>
        <w:t>For</w:t>
      </w:r>
      <w:r w:rsidR="00B31DE7">
        <w:t xml:space="preserve"> a minor resident, the residential parent</w:t>
      </w:r>
      <w:r w:rsidR="0027179B">
        <w:t>,</w:t>
      </w:r>
      <w:r w:rsidR="00B31DE7">
        <w:t xml:space="preserve"> legal custodian</w:t>
      </w:r>
      <w:r w:rsidR="0027179B">
        <w:t>,</w:t>
      </w:r>
      <w:r w:rsidR="00B31DE7">
        <w:t xml:space="preserve"> or the </w:t>
      </w:r>
      <w:r w:rsidR="00697E5C">
        <w:t xml:space="preserve">court-appointed </w:t>
      </w:r>
      <w:r w:rsidR="00B31DE7">
        <w:t>guardian;</w:t>
      </w:r>
    </w:p>
    <w:p w14:paraId="27813E54" w14:textId="3205E48B" w:rsidR="00B31DE7" w:rsidRDefault="00B31DE7" w:rsidP="00B31DE7">
      <w:pPr>
        <w:pStyle w:val="ListParagraph"/>
        <w:numPr>
          <w:ilvl w:val="0"/>
          <w:numId w:val="3"/>
        </w:numPr>
      </w:pPr>
      <w:r>
        <w:t xml:space="preserve">An individual designated as an attorney in fact under a durable power of attorney for health care as described in section 1337.12 of the </w:t>
      </w:r>
      <w:r w:rsidR="002436A0">
        <w:t xml:space="preserve">Ohio </w:t>
      </w:r>
      <w:r>
        <w:t>Revised Code;</w:t>
      </w:r>
    </w:p>
    <w:p w14:paraId="72FDF46E" w14:textId="6ED2CEB2" w:rsidR="00B31DE7" w:rsidRDefault="00B31DE7" w:rsidP="00B31DE7">
      <w:pPr>
        <w:pStyle w:val="ListParagraph"/>
        <w:numPr>
          <w:ilvl w:val="0"/>
          <w:numId w:val="3"/>
        </w:numPr>
      </w:pPr>
      <w:r w:rsidRPr="00B31DE7">
        <w:t>An individual appointed by a court to act as the resident's guardian.</w:t>
      </w:r>
    </w:p>
    <w:p w14:paraId="5B108A33" w14:textId="1C4F7BE1" w:rsidR="00E8105D" w:rsidRPr="00E8105D" w:rsidRDefault="00E8105D" w:rsidP="00B31DE7">
      <w:pPr>
        <w:rPr>
          <w:b/>
          <w:bCs/>
        </w:rPr>
      </w:pPr>
      <w:r w:rsidRPr="00E8105D">
        <w:rPr>
          <w:b/>
          <w:bCs/>
        </w:rPr>
        <w:t xml:space="preserve">C. </w:t>
      </w:r>
      <w:r w:rsidR="007A272D">
        <w:rPr>
          <w:b/>
          <w:bCs/>
        </w:rPr>
        <w:t>Resident Representative</w:t>
      </w:r>
      <w:r w:rsidRPr="00E8105D">
        <w:rPr>
          <w:b/>
          <w:bCs/>
        </w:rPr>
        <w:t xml:space="preserve"> Exclusion Criteria</w:t>
      </w:r>
    </w:p>
    <w:p w14:paraId="72AF05F0" w14:textId="781884A0" w:rsidR="00B31DE7" w:rsidRDefault="00E8105D" w:rsidP="00B31DE7">
      <w:r>
        <w:t>An individual may not be designated or may be removed as</w:t>
      </w:r>
      <w:r w:rsidR="00CF56AE">
        <w:t xml:space="preserve"> </w:t>
      </w:r>
      <w:r w:rsidR="00DA6352">
        <w:t>a</w:t>
      </w:r>
      <w:r>
        <w:t xml:space="preserve"> </w:t>
      </w:r>
      <w:r w:rsidR="008B2B27">
        <w:t>Resident Representative</w:t>
      </w:r>
      <w:r>
        <w:t xml:space="preserve"> if</w:t>
      </w:r>
      <w:r w:rsidR="00B31DE7">
        <w:t xml:space="preserve">: </w:t>
      </w:r>
    </w:p>
    <w:p w14:paraId="12D1EE3C" w14:textId="7C663FC9" w:rsidR="00B31DE7" w:rsidRDefault="00B31DE7" w:rsidP="00B31DE7">
      <w:pPr>
        <w:pStyle w:val="ListParagraph"/>
        <w:numPr>
          <w:ilvl w:val="0"/>
          <w:numId w:val="5"/>
        </w:numPr>
      </w:pPr>
      <w:r>
        <w:t xml:space="preserve">There </w:t>
      </w:r>
      <w:r w:rsidR="0049523A">
        <w:t>is</w:t>
      </w:r>
      <w:r>
        <w:t xml:space="preserve"> an adjudicated finding that the individual abused the resident. </w:t>
      </w:r>
    </w:p>
    <w:p w14:paraId="7EB76662" w14:textId="79A9FFBF" w:rsidR="00B31DE7" w:rsidRDefault="00B31DE7" w:rsidP="00B31DE7">
      <w:pPr>
        <w:pStyle w:val="ListParagraph"/>
        <w:numPr>
          <w:ilvl w:val="0"/>
          <w:numId w:val="5"/>
        </w:numPr>
      </w:pPr>
      <w:r>
        <w:t xml:space="preserve">The individual poses a serious risk to the resident's physical health. </w:t>
      </w:r>
    </w:p>
    <w:p w14:paraId="55FA451B" w14:textId="54272D6F" w:rsidR="00B65096" w:rsidRDefault="00B31DE7" w:rsidP="00B65096">
      <w:pPr>
        <w:pStyle w:val="ListParagraph"/>
        <w:numPr>
          <w:ilvl w:val="0"/>
          <w:numId w:val="5"/>
        </w:numPr>
      </w:pPr>
      <w:r>
        <w:lastRenderedPageBreak/>
        <w:t xml:space="preserve">The individual is excluded from visiting or communicating with the resident as described in division (F)(2)(i) of Rule 66.09 of the Rules of Superintendence for the Courts of Ohio. </w:t>
      </w:r>
    </w:p>
    <w:p w14:paraId="6691C52C" w14:textId="77777777" w:rsidR="00E63C52" w:rsidRDefault="00B31DE7" w:rsidP="00B65096">
      <w:pPr>
        <w:pStyle w:val="ListParagraph"/>
        <w:numPr>
          <w:ilvl w:val="0"/>
          <w:numId w:val="5"/>
        </w:numPr>
      </w:pPr>
      <w:r>
        <w:t xml:space="preserve"> </w:t>
      </w:r>
      <w:r w:rsidR="00B65096">
        <w:t>The individual has physically interfered with, delay</w:t>
      </w:r>
      <w:r w:rsidR="00C243CD">
        <w:t>ed</w:t>
      </w:r>
      <w:r w:rsidR="00B65096">
        <w:t>, or obstruct</w:t>
      </w:r>
      <w:r w:rsidR="00C243CD">
        <w:t>ed</w:t>
      </w:r>
      <w:r w:rsidR="00B65096">
        <w:t xml:space="preserve"> the provision of any health </w:t>
      </w:r>
      <w:r w:rsidR="00E63C52">
        <w:t>care</w:t>
      </w:r>
      <w:r w:rsidR="00B65096">
        <w:t xml:space="preserve"> consented</w:t>
      </w:r>
      <w:r w:rsidR="00E63C52">
        <w:t xml:space="preserve"> to by</w:t>
      </w:r>
      <w:r w:rsidR="00B65096">
        <w:t xml:space="preserve">: </w:t>
      </w:r>
    </w:p>
    <w:p w14:paraId="76C4E0E0" w14:textId="2FE7CEED" w:rsidR="005211FF" w:rsidRDefault="00E63C52" w:rsidP="006F6BEE">
      <w:pPr>
        <w:pStyle w:val="ListParagraph"/>
        <w:numPr>
          <w:ilvl w:val="1"/>
          <w:numId w:val="12"/>
        </w:numPr>
      </w:pPr>
      <w:r>
        <w:t>T</w:t>
      </w:r>
      <w:r w:rsidR="00B65096">
        <w:t>he resident;</w:t>
      </w:r>
      <w:r w:rsidR="002734FD">
        <w:t xml:space="preserve"> or</w:t>
      </w:r>
      <w:r w:rsidR="00B65096">
        <w:t xml:space="preserve"> </w:t>
      </w:r>
    </w:p>
    <w:p w14:paraId="41847583" w14:textId="77777777" w:rsidR="005211FF" w:rsidRDefault="005211FF" w:rsidP="006F6BEE">
      <w:pPr>
        <w:pStyle w:val="ListParagraph"/>
        <w:numPr>
          <w:ilvl w:val="1"/>
          <w:numId w:val="12"/>
        </w:numPr>
      </w:pPr>
      <w:r>
        <w:t>I</w:t>
      </w:r>
      <w:r w:rsidR="00B65096">
        <w:t xml:space="preserve">n the case of a minor resident, the minor's residential parent and legal custodian or the minor's guardian; the resident's attorney in fact under a durable power of attorney for health care; or </w:t>
      </w:r>
    </w:p>
    <w:p w14:paraId="160A0AD3" w14:textId="4BD538EE" w:rsidR="00B31DE7" w:rsidRDefault="005211FF" w:rsidP="006F6BEE">
      <w:pPr>
        <w:pStyle w:val="ListParagraph"/>
        <w:numPr>
          <w:ilvl w:val="1"/>
          <w:numId w:val="12"/>
        </w:numPr>
      </w:pPr>
      <w:r>
        <w:t>T</w:t>
      </w:r>
      <w:r w:rsidR="00B65096">
        <w:t>he resident's court appointed guardian;</w:t>
      </w:r>
    </w:p>
    <w:p w14:paraId="2393CE2B" w14:textId="4B9C6F76" w:rsidR="00B65096" w:rsidRDefault="00B65096" w:rsidP="00B65096">
      <w:pPr>
        <w:pStyle w:val="ListParagraph"/>
        <w:numPr>
          <w:ilvl w:val="0"/>
          <w:numId w:val="5"/>
        </w:numPr>
      </w:pPr>
      <w:r>
        <w:t xml:space="preserve">The individual has engaged in conduct prohibited under Title XXIX of the Revised Code, including as described in sections 2903.13, 2903.22, and 2917.22 of the Revised Code, against a staff member or licensed health care practitioner who is employed by, or under contract with, </w:t>
      </w:r>
      <w:r w:rsidR="0000786D">
        <w:t>[Facility Name]</w:t>
      </w:r>
      <w:r>
        <w:t>.</w:t>
      </w:r>
    </w:p>
    <w:p w14:paraId="222605BF" w14:textId="720940B9" w:rsidR="00A844B2" w:rsidRPr="00A844B2" w:rsidRDefault="00A844B2" w:rsidP="004A6449">
      <w:pPr>
        <w:rPr>
          <w:b/>
          <w:bCs/>
        </w:rPr>
      </w:pPr>
      <w:r w:rsidRPr="00A844B2">
        <w:rPr>
          <w:b/>
          <w:bCs/>
        </w:rPr>
        <w:t xml:space="preserve">D. </w:t>
      </w:r>
      <w:r w:rsidR="007A272D">
        <w:rPr>
          <w:b/>
          <w:bCs/>
        </w:rPr>
        <w:t>Resident Representative</w:t>
      </w:r>
      <w:r w:rsidRPr="00A844B2">
        <w:rPr>
          <w:b/>
          <w:bCs/>
        </w:rPr>
        <w:t xml:space="preserve"> Access Rights</w:t>
      </w:r>
    </w:p>
    <w:p w14:paraId="61B6A93B" w14:textId="045F614A" w:rsidR="004A6449" w:rsidRDefault="00A844B2" w:rsidP="004A6449">
      <w:r>
        <w:t xml:space="preserve">Unless excluded, the </w:t>
      </w:r>
      <w:r w:rsidR="007A272D">
        <w:t>resident representative</w:t>
      </w:r>
      <w:r>
        <w:t xml:space="preserve"> will </w:t>
      </w:r>
      <w:r w:rsidR="00C41976">
        <w:t xml:space="preserve">have </w:t>
      </w:r>
      <w:r w:rsidR="004A6449">
        <w:t>access to the resident</w:t>
      </w:r>
      <w:r w:rsidR="00C41976">
        <w:t xml:space="preserve"> </w:t>
      </w:r>
      <w:r w:rsidR="004A6449">
        <w:t xml:space="preserve">during: </w:t>
      </w:r>
    </w:p>
    <w:p w14:paraId="68A1E21B" w14:textId="10B52A1E" w:rsidR="004A6449" w:rsidRDefault="004A6449" w:rsidP="004A6449">
      <w:pPr>
        <w:pStyle w:val="ListParagraph"/>
        <w:numPr>
          <w:ilvl w:val="0"/>
          <w:numId w:val="6"/>
        </w:numPr>
      </w:pPr>
      <w:r>
        <w:t>Any public health emergency</w:t>
      </w:r>
      <w:r w:rsidR="001107F4">
        <w:t>.</w:t>
      </w:r>
    </w:p>
    <w:p w14:paraId="3DE77633" w14:textId="65DFF9AE" w:rsidR="004A6449" w:rsidRDefault="004A6449" w:rsidP="004A6449">
      <w:pPr>
        <w:pStyle w:val="ListParagraph"/>
        <w:numPr>
          <w:ilvl w:val="0"/>
          <w:numId w:val="6"/>
        </w:numPr>
      </w:pPr>
      <w:r>
        <w:t>The period in which an order or rule issued under division (C) of section 3701.13 of the Revised Code or section 3701.14, 3709.20, or 3709.21 of the Revised Code remains in effect</w:t>
      </w:r>
      <w:r w:rsidR="001107F4">
        <w:t>.</w:t>
      </w:r>
      <w:r>
        <w:t xml:space="preserve"> </w:t>
      </w:r>
    </w:p>
    <w:p w14:paraId="5B4C503B" w14:textId="37FBE77F" w:rsidR="004A6449" w:rsidRDefault="004A6449" w:rsidP="004A6449">
      <w:pPr>
        <w:pStyle w:val="ListParagraph"/>
        <w:numPr>
          <w:ilvl w:val="0"/>
          <w:numId w:val="6"/>
        </w:numPr>
      </w:pPr>
      <w:r>
        <w:t xml:space="preserve">At all other times </w:t>
      </w:r>
      <w:r w:rsidR="00793C8E">
        <w:t>[Facility Name]</w:t>
      </w:r>
      <w:r>
        <w:t xml:space="preserve"> shall make every reasonable effort to allow the resident's </w:t>
      </w:r>
      <w:r w:rsidR="007A272D">
        <w:t>representative</w:t>
      </w:r>
      <w:r>
        <w:t xml:space="preserve"> to be physically present with the resident in the care setting</w:t>
      </w:r>
      <w:r w:rsidR="00430D65">
        <w:t xml:space="preserve"> including but not limited to:</w:t>
      </w:r>
    </w:p>
    <w:p w14:paraId="79FE4BCB" w14:textId="77777777" w:rsidR="00430D65" w:rsidRDefault="00430D65" w:rsidP="00430D65">
      <w:pPr>
        <w:pStyle w:val="ListParagraph"/>
        <w:numPr>
          <w:ilvl w:val="1"/>
          <w:numId w:val="6"/>
        </w:numPr>
      </w:pPr>
      <w:r>
        <w:t>The resident’s end of life.</w:t>
      </w:r>
    </w:p>
    <w:p w14:paraId="2BAE9DFD" w14:textId="77777777" w:rsidR="00430D65" w:rsidRDefault="00430D65" w:rsidP="00430D65">
      <w:pPr>
        <w:pStyle w:val="ListParagraph"/>
        <w:numPr>
          <w:ilvl w:val="1"/>
          <w:numId w:val="6"/>
        </w:numPr>
      </w:pPr>
      <w:r>
        <w:t>The resident was recently admitted to the facility and is struggling with the change in environment and lack of physical family support.</w:t>
      </w:r>
    </w:p>
    <w:p w14:paraId="64EFB478" w14:textId="77777777" w:rsidR="00430D65" w:rsidRDefault="00430D65" w:rsidP="00430D65">
      <w:pPr>
        <w:pStyle w:val="ListParagraph"/>
        <w:numPr>
          <w:ilvl w:val="1"/>
          <w:numId w:val="6"/>
        </w:numPr>
      </w:pPr>
      <w:r>
        <w:t xml:space="preserve">The resident is grieving after a friend or family member has recently passed away. </w:t>
      </w:r>
    </w:p>
    <w:p w14:paraId="5AEB5D52" w14:textId="0A67AE9D" w:rsidR="00430D65" w:rsidRDefault="00430D65" w:rsidP="00430D65">
      <w:pPr>
        <w:pStyle w:val="ListParagraph"/>
        <w:numPr>
          <w:ilvl w:val="1"/>
          <w:numId w:val="6"/>
        </w:numPr>
      </w:pPr>
      <w:r>
        <w:t>The resident is experiencing weight loss or dehydration and needs cueing and encouragement when eating or drinking</w:t>
      </w:r>
      <w:r w:rsidR="00BE1C9C">
        <w:t>.</w:t>
      </w:r>
    </w:p>
    <w:p w14:paraId="12680B0D" w14:textId="46A27A54" w:rsidR="00430D65" w:rsidRDefault="00430D65" w:rsidP="00430D65">
      <w:pPr>
        <w:pStyle w:val="ListParagraph"/>
        <w:numPr>
          <w:ilvl w:val="1"/>
          <w:numId w:val="6"/>
        </w:numPr>
      </w:pPr>
      <w:r>
        <w:t>The resident is experiencing emotional distress from isolation as demonstrated by behavioral changes such as rarely speaking or crying more frequently</w:t>
      </w:r>
      <w:r w:rsidR="00BE1C9C">
        <w:t>.</w:t>
      </w:r>
    </w:p>
    <w:p w14:paraId="4A08962D" w14:textId="53129194" w:rsidR="00430D65" w:rsidRDefault="00BE1C9C" w:rsidP="00430D65">
      <w:pPr>
        <w:pStyle w:val="ListParagraph"/>
        <w:numPr>
          <w:ilvl w:val="1"/>
          <w:numId w:val="6"/>
        </w:numPr>
      </w:pPr>
      <w:r>
        <w:t>The resident is in transmission-based precautions for a disease or illness.</w:t>
      </w:r>
    </w:p>
    <w:p w14:paraId="0270D446" w14:textId="4CA5C9C3" w:rsidR="0057090D" w:rsidRDefault="00556AE3" w:rsidP="0057090D">
      <w:pPr>
        <w:pStyle w:val="ListParagraph"/>
        <w:numPr>
          <w:ilvl w:val="0"/>
          <w:numId w:val="6"/>
        </w:numPr>
      </w:pPr>
      <w:r>
        <w:t xml:space="preserve">[Facility Name] will </w:t>
      </w:r>
      <w:r w:rsidRPr="00556AE3">
        <w:t xml:space="preserve">use a person-centered approach in working with residents, family members, caregivers, personal representatives, and, as appropriate, the </w:t>
      </w:r>
      <w:r w:rsidRPr="00556AE3">
        <w:lastRenderedPageBreak/>
        <w:t xml:space="preserve">state long-term care ombudsman program to identify residents who are in need of visits by a </w:t>
      </w:r>
      <w:r w:rsidR="00D9186E">
        <w:t>resident representative</w:t>
      </w:r>
      <w:r w:rsidRPr="00556AE3">
        <w:t xml:space="preserve"> for a compassionate care situation</w:t>
      </w:r>
      <w:r w:rsidR="00D9186E">
        <w:t>.</w:t>
      </w:r>
    </w:p>
    <w:p w14:paraId="2F993560" w14:textId="30D7E36E" w:rsidR="006E62BA" w:rsidRPr="006E62BA" w:rsidRDefault="006E62BA" w:rsidP="00CA05F7">
      <w:pPr>
        <w:rPr>
          <w:b/>
          <w:bCs/>
        </w:rPr>
      </w:pPr>
      <w:r w:rsidRPr="006E62BA">
        <w:rPr>
          <w:b/>
          <w:bCs/>
        </w:rPr>
        <w:t xml:space="preserve">E. Limitations to </w:t>
      </w:r>
      <w:r w:rsidR="007A272D">
        <w:rPr>
          <w:b/>
          <w:bCs/>
        </w:rPr>
        <w:t>Resident Representative</w:t>
      </w:r>
      <w:r w:rsidRPr="006E62BA">
        <w:rPr>
          <w:b/>
          <w:bCs/>
        </w:rPr>
        <w:t xml:space="preserve"> Access</w:t>
      </w:r>
    </w:p>
    <w:p w14:paraId="662AD4BE" w14:textId="10BF5F86" w:rsidR="00CA05F7" w:rsidRDefault="007A272D" w:rsidP="00CA05F7">
      <w:r>
        <w:t>Resident representative</w:t>
      </w:r>
      <w:r w:rsidR="006E62BA">
        <w:t xml:space="preserve"> access may be restricted</w:t>
      </w:r>
      <w:r w:rsidR="00664AB2">
        <w:t xml:space="preserve"> in the following instances</w:t>
      </w:r>
      <w:r w:rsidR="00CA05F7">
        <w:t xml:space="preserve">: </w:t>
      </w:r>
    </w:p>
    <w:p w14:paraId="38F17F25" w14:textId="3780E342" w:rsidR="00CA05F7" w:rsidRDefault="00CA05F7" w:rsidP="00CA05F7">
      <w:pPr>
        <w:pStyle w:val="ListParagraph"/>
        <w:numPr>
          <w:ilvl w:val="0"/>
          <w:numId w:val="7"/>
        </w:numPr>
      </w:pPr>
      <w:r>
        <w:t xml:space="preserve">The individual meets the exclusionary criteria listed in </w:t>
      </w:r>
      <w:r w:rsidR="00664AB2">
        <w:t>S</w:t>
      </w:r>
      <w:r>
        <w:t xml:space="preserve">ection </w:t>
      </w:r>
      <w:r w:rsidR="00664AB2">
        <w:t>I</w:t>
      </w:r>
      <w:r w:rsidR="00FB1661">
        <w:t>V</w:t>
      </w:r>
      <w:r w:rsidR="00664AB2">
        <w:t>.C</w:t>
      </w:r>
      <w:r>
        <w:t xml:space="preserve"> of this policy;</w:t>
      </w:r>
    </w:p>
    <w:p w14:paraId="56A6AF80" w14:textId="2C25DBE3" w:rsidR="00CA05F7" w:rsidRDefault="00CA05F7" w:rsidP="00CA05F7">
      <w:pPr>
        <w:pStyle w:val="ListParagraph"/>
        <w:numPr>
          <w:ilvl w:val="0"/>
          <w:numId w:val="7"/>
        </w:numPr>
      </w:pPr>
      <w:r>
        <w:t>When the resident is participating in a group therapy session.</w:t>
      </w:r>
    </w:p>
    <w:p w14:paraId="7A5D971D" w14:textId="61A28244" w:rsidR="0067433B" w:rsidRDefault="0067433B" w:rsidP="00CA05F7">
      <w:pPr>
        <w:pStyle w:val="ListParagraph"/>
        <w:numPr>
          <w:ilvl w:val="0"/>
          <w:numId w:val="7"/>
        </w:numPr>
      </w:pPr>
      <w:r>
        <w:t xml:space="preserve">During the provision of care that would pose an infection control risk to the resident such as when performing an invasive procedure and when a sterile procedure is required. </w:t>
      </w:r>
    </w:p>
    <w:p w14:paraId="1569F6C3" w14:textId="762DC2BC" w:rsidR="0067433B" w:rsidRDefault="0067433B" w:rsidP="00CA05F7">
      <w:pPr>
        <w:pStyle w:val="ListParagraph"/>
        <w:numPr>
          <w:ilvl w:val="0"/>
          <w:numId w:val="7"/>
        </w:numPr>
      </w:pPr>
      <w:r>
        <w:t xml:space="preserve">During the investigation of abuse or neglect. </w:t>
      </w:r>
    </w:p>
    <w:p w14:paraId="726389F6" w14:textId="77BAB266" w:rsidR="00DD03AE" w:rsidRDefault="00CA05F7" w:rsidP="006F605B">
      <w:pPr>
        <w:pStyle w:val="ListParagraph"/>
        <w:numPr>
          <w:ilvl w:val="1"/>
          <w:numId w:val="13"/>
        </w:numPr>
      </w:pPr>
      <w:r>
        <w:t xml:space="preserve">When </w:t>
      </w:r>
      <w:r w:rsidR="00DB7AED">
        <w:t>[Facility Name]</w:t>
      </w:r>
      <w:r>
        <w:t xml:space="preserve"> is investigating an allegation of abuse or neglect. In this event, </w:t>
      </w:r>
      <w:r w:rsidR="00DB7AED">
        <w:t>[Facility Name]</w:t>
      </w:r>
      <w:r>
        <w:t xml:space="preserve"> will separate, in a manner consistent with standard operating procedures, the</w:t>
      </w:r>
      <w:r w:rsidR="005D6473">
        <w:t xml:space="preserve"> resident representative</w:t>
      </w:r>
      <w:r>
        <w:t xml:space="preserve"> from the resident. The separation shall be temporary and last no longer than is necessary to identify abuse or neglect in accordance with </w:t>
      </w:r>
      <w:r w:rsidR="00DB7AED">
        <w:t>[Facility Name]</w:t>
      </w:r>
      <w:r>
        <w:t xml:space="preserve"> Abuse and Neglect policy. </w:t>
      </w:r>
    </w:p>
    <w:p w14:paraId="015A6F04" w14:textId="1BAE8411" w:rsidR="004E4F78" w:rsidRDefault="00BB37D3" w:rsidP="004E4F78">
      <w:pPr>
        <w:pStyle w:val="ListParagraph"/>
        <w:numPr>
          <w:ilvl w:val="0"/>
          <w:numId w:val="13"/>
        </w:numPr>
      </w:pPr>
      <w:r>
        <w:t xml:space="preserve">When the representative </w:t>
      </w:r>
      <w:r w:rsidR="004F1407">
        <w:t>is contagious of disease or illness or shows symptoms of a contagious disease or illness.</w:t>
      </w:r>
    </w:p>
    <w:p w14:paraId="55668759" w14:textId="721B0C5E" w:rsidR="001D3D04" w:rsidRPr="00597221" w:rsidRDefault="001D3D04" w:rsidP="003769A0">
      <w:pPr>
        <w:rPr>
          <w:b/>
          <w:bCs/>
        </w:rPr>
      </w:pPr>
      <w:r w:rsidRPr="00597221">
        <w:rPr>
          <w:b/>
          <w:bCs/>
        </w:rPr>
        <w:t xml:space="preserve">F. </w:t>
      </w:r>
      <w:r w:rsidR="00597221" w:rsidRPr="00597221">
        <w:rPr>
          <w:b/>
          <w:bCs/>
        </w:rPr>
        <w:t>Location of Access</w:t>
      </w:r>
    </w:p>
    <w:p w14:paraId="3E5D9784" w14:textId="77FB2586" w:rsidR="003769A0" w:rsidRDefault="003769A0" w:rsidP="003769A0">
      <w:r>
        <w:t xml:space="preserve">The </w:t>
      </w:r>
      <w:r w:rsidR="007D09AE">
        <w:t>resident representative</w:t>
      </w:r>
      <w:r>
        <w:t xml:space="preserve"> will have access to the resident </w:t>
      </w:r>
      <w:r w:rsidR="0067433B">
        <w:t xml:space="preserve">on-site at </w:t>
      </w:r>
      <w:r w:rsidR="00DB7AED">
        <w:t>[Facility Name]</w:t>
      </w:r>
      <w:r w:rsidR="0067433B">
        <w:t xml:space="preserve"> and off-site through a means of telecommunication provided to the resident. The off-site telecommunication provided by </w:t>
      </w:r>
      <w:r w:rsidR="00DB7AED">
        <w:t>[Facility Name]</w:t>
      </w:r>
      <w:r w:rsidR="0067433B">
        <w:t xml:space="preserve"> will be at no cost to the resident. </w:t>
      </w:r>
    </w:p>
    <w:p w14:paraId="34958D44" w14:textId="7D616F97" w:rsidR="007D09AE" w:rsidRDefault="007D09AE" w:rsidP="003769A0">
      <w:r>
        <w:t xml:space="preserve">The resident representative will be informed if </w:t>
      </w:r>
      <w:r w:rsidR="00AF5512">
        <w:t xml:space="preserve">a designated visitor space and limitation of movement throughout the facility is required </w:t>
      </w:r>
      <w:r w:rsidR="0011696E">
        <w:t xml:space="preserve">by CMS or CDC. </w:t>
      </w:r>
    </w:p>
    <w:p w14:paraId="2755561A" w14:textId="4A5A0DE6" w:rsidR="00581961" w:rsidRPr="00581961" w:rsidRDefault="00581961" w:rsidP="003769A0">
      <w:pPr>
        <w:rPr>
          <w:b/>
          <w:bCs/>
        </w:rPr>
      </w:pPr>
      <w:r w:rsidRPr="00581961">
        <w:rPr>
          <w:b/>
          <w:bCs/>
        </w:rPr>
        <w:t>G. Infectious Disease Protocol</w:t>
      </w:r>
    </w:p>
    <w:p w14:paraId="5F819BD6" w14:textId="693C4A5B" w:rsidR="00CF1A8E" w:rsidRDefault="00DD03AE" w:rsidP="003769A0">
      <w:r>
        <w:t>The</w:t>
      </w:r>
      <w:r w:rsidR="005D6473">
        <w:t xml:space="preserve"> resident representative</w:t>
      </w:r>
      <w:r w:rsidR="00CF1A8E">
        <w:t xml:space="preserve"> will be informed when visitation procedures change due to a highly infection disease and/or an infectious disease outbreak. The </w:t>
      </w:r>
      <w:r w:rsidR="005D6473">
        <w:t>resident representative</w:t>
      </w:r>
      <w:r w:rsidR="00CF1A8E">
        <w:t xml:space="preserve"> will be informed of the following: </w:t>
      </w:r>
    </w:p>
    <w:p w14:paraId="6F6F812D" w14:textId="6937B780" w:rsidR="006B5A19" w:rsidRDefault="006B5A19" w:rsidP="00CF1A8E">
      <w:pPr>
        <w:pStyle w:val="ListParagraph"/>
        <w:numPr>
          <w:ilvl w:val="0"/>
          <w:numId w:val="8"/>
        </w:numPr>
      </w:pPr>
      <w:r>
        <w:t xml:space="preserve">The </w:t>
      </w:r>
      <w:r w:rsidR="00206383">
        <w:t>visitation policy regulating visitation during an epidemic, pandemic, or other state of emergency.</w:t>
      </w:r>
    </w:p>
    <w:p w14:paraId="182EBD85" w14:textId="77777777" w:rsidR="00657992" w:rsidRDefault="00952234" w:rsidP="00CF1A8E">
      <w:pPr>
        <w:pStyle w:val="ListParagraph"/>
        <w:numPr>
          <w:ilvl w:val="0"/>
          <w:numId w:val="8"/>
        </w:numPr>
      </w:pPr>
      <w:r>
        <w:t xml:space="preserve">The </w:t>
      </w:r>
      <w:r w:rsidR="00832D16">
        <w:t>curren</w:t>
      </w:r>
      <w:r w:rsidR="00C74C78">
        <w:t>t infection control protocols which align with guidance issued by the Centers for Medicare and Medicaid Services</w:t>
      </w:r>
      <w:r w:rsidR="00271DE6">
        <w:t xml:space="preserve"> and/or the Centers for Disease Control and Prevention including but not limited</w:t>
      </w:r>
      <w:r w:rsidR="00657992">
        <w:t>:</w:t>
      </w:r>
    </w:p>
    <w:p w14:paraId="669A695D" w14:textId="77777777" w:rsidR="00832F2B" w:rsidRDefault="00657992" w:rsidP="00657992">
      <w:pPr>
        <w:pStyle w:val="ListParagraph"/>
        <w:numPr>
          <w:ilvl w:val="1"/>
          <w:numId w:val="8"/>
        </w:numPr>
      </w:pPr>
      <w:r>
        <w:t>V</w:t>
      </w:r>
      <w:r w:rsidR="00952234">
        <w:t>isitor screening requirements</w:t>
      </w:r>
      <w:r w:rsidR="00832F2B">
        <w:t>.</w:t>
      </w:r>
    </w:p>
    <w:p w14:paraId="1D9D76CC" w14:textId="77777777" w:rsidR="00832F2B" w:rsidRDefault="00832F2B" w:rsidP="00657992">
      <w:pPr>
        <w:pStyle w:val="ListParagraph"/>
        <w:numPr>
          <w:ilvl w:val="1"/>
          <w:numId w:val="8"/>
        </w:numPr>
      </w:pPr>
      <w:r>
        <w:t>Hand hygiene.</w:t>
      </w:r>
    </w:p>
    <w:p w14:paraId="7DB089F6" w14:textId="77777777" w:rsidR="00140AA7" w:rsidRDefault="00832F2B" w:rsidP="00657992">
      <w:pPr>
        <w:pStyle w:val="ListParagraph"/>
        <w:numPr>
          <w:ilvl w:val="1"/>
          <w:numId w:val="8"/>
        </w:numPr>
      </w:pPr>
      <w:r>
        <w:lastRenderedPageBreak/>
        <w:t>Designated visitation</w:t>
      </w:r>
      <w:r w:rsidR="000426C6">
        <w:t xml:space="preserve"> space</w:t>
      </w:r>
      <w:r w:rsidR="00280F8F">
        <w:t xml:space="preserve"> when resident room</w:t>
      </w:r>
      <w:r w:rsidR="00140AA7">
        <w:t xml:space="preserve"> is restricted.</w:t>
      </w:r>
    </w:p>
    <w:p w14:paraId="13DCF4B1" w14:textId="1F124E3C" w:rsidR="00B52986" w:rsidRDefault="00602730" w:rsidP="00657992">
      <w:pPr>
        <w:pStyle w:val="ListParagraph"/>
        <w:numPr>
          <w:ilvl w:val="1"/>
          <w:numId w:val="8"/>
        </w:numPr>
      </w:pPr>
      <w:r>
        <w:t>Advanced scheduled, other than end of life visits.</w:t>
      </w:r>
      <w:r w:rsidR="00952234">
        <w:t xml:space="preserve"> </w:t>
      </w:r>
    </w:p>
    <w:p w14:paraId="20F0C3AF" w14:textId="2FA531AD" w:rsidR="00CF1A8E" w:rsidRDefault="00CF1A8E" w:rsidP="00CF1A8E">
      <w:pPr>
        <w:pStyle w:val="ListParagraph"/>
        <w:numPr>
          <w:ilvl w:val="0"/>
          <w:numId w:val="8"/>
        </w:numPr>
      </w:pPr>
      <w:r>
        <w:t>The protocol governing the use of personal protective equipment while on-site in accordance with</w:t>
      </w:r>
      <w:r w:rsidR="006F5AD8">
        <w:t xml:space="preserve"> [Facility Name] [</w:t>
      </w:r>
      <w:r w:rsidR="00900DFD">
        <w:t>Policy]</w:t>
      </w:r>
      <w:r>
        <w:t xml:space="preserve">. </w:t>
      </w:r>
    </w:p>
    <w:p w14:paraId="18721F47" w14:textId="0969EF74" w:rsidR="00CF1A8E" w:rsidRDefault="008B2B27" w:rsidP="006F605B">
      <w:pPr>
        <w:pStyle w:val="ListParagraph"/>
        <w:numPr>
          <w:ilvl w:val="1"/>
          <w:numId w:val="14"/>
        </w:numPr>
      </w:pPr>
      <w:r>
        <w:t>Resident Representative</w:t>
      </w:r>
      <w:r w:rsidR="00CF1A8E">
        <w:t xml:space="preserve"> is exempt from using personal protective equipment while in the care setting if the </w:t>
      </w:r>
      <w:r w:rsidR="006C4F15">
        <w:t>resident representative</w:t>
      </w:r>
      <w:r w:rsidR="00CF1A8E">
        <w:t xml:space="preserve"> presents to the care setting a practitioner's note documenting that such use conflicts with, or is not required because of, the </w:t>
      </w:r>
      <w:r w:rsidR="006C4F15">
        <w:t>resident representative’s</w:t>
      </w:r>
      <w:r w:rsidR="00CF1A8E">
        <w:t xml:space="preserve"> own physical or mental health condition.</w:t>
      </w:r>
    </w:p>
    <w:p w14:paraId="6E487C17" w14:textId="2AEB2717" w:rsidR="00CF1A8E" w:rsidRDefault="00CF1A8E" w:rsidP="00CF1A8E">
      <w:pPr>
        <w:pStyle w:val="ListParagraph"/>
        <w:numPr>
          <w:ilvl w:val="0"/>
          <w:numId w:val="8"/>
        </w:numPr>
      </w:pPr>
      <w:r>
        <w:t xml:space="preserve">The protocol requirement will not be more restrictive for the </w:t>
      </w:r>
      <w:r w:rsidR="006C4F15">
        <w:t>resident representative</w:t>
      </w:r>
      <w:r>
        <w:t xml:space="preserve"> than for the </w:t>
      </w:r>
      <w:r w:rsidR="00DB7AED">
        <w:t>[Facility Name]</w:t>
      </w:r>
      <w:r>
        <w:t xml:space="preserve"> staff.</w:t>
      </w:r>
    </w:p>
    <w:p w14:paraId="61832BB1" w14:textId="77777777" w:rsidR="00F10A2A" w:rsidRDefault="00293B40" w:rsidP="00F10A2A">
      <w:r>
        <w:t>In the event</w:t>
      </w:r>
      <w:r w:rsidR="00CF1A8E">
        <w:t xml:space="preserve"> an infectious disease outbreak is serious enough to require the staff of </w:t>
      </w:r>
      <w:r w:rsidR="00DB7AED">
        <w:t>[Facility Name]</w:t>
      </w:r>
      <w:r w:rsidR="00CF1A8E">
        <w:t xml:space="preserve"> to quarantine</w:t>
      </w:r>
      <w:r w:rsidR="00F10A2A">
        <w:t>:</w:t>
      </w:r>
    </w:p>
    <w:p w14:paraId="396A8EC4" w14:textId="632B98D6" w:rsidR="00F106CF" w:rsidRDefault="00F10A2A" w:rsidP="00D06976">
      <w:pPr>
        <w:pStyle w:val="ListParagraph"/>
        <w:numPr>
          <w:ilvl w:val="0"/>
          <w:numId w:val="10"/>
        </w:numPr>
      </w:pPr>
      <w:r>
        <w:t xml:space="preserve">The </w:t>
      </w:r>
      <w:r w:rsidR="006C4F15">
        <w:t>resident representative</w:t>
      </w:r>
      <w:r w:rsidR="00CF1A8E">
        <w:t xml:space="preserve"> shall be allowed to quarantine with the resident</w:t>
      </w:r>
      <w:r w:rsidR="00D06976">
        <w:t>;</w:t>
      </w:r>
      <w:r w:rsidR="00F106CF">
        <w:t xml:space="preserve"> </w:t>
      </w:r>
      <w:r w:rsidR="00CF1A8E">
        <w:t xml:space="preserve"> </w:t>
      </w:r>
    </w:p>
    <w:p w14:paraId="24722601" w14:textId="6D0C10FB" w:rsidR="00CF1A8E" w:rsidRDefault="00CF1A8E" w:rsidP="00D06976">
      <w:pPr>
        <w:pStyle w:val="ListParagraph"/>
        <w:numPr>
          <w:ilvl w:val="0"/>
          <w:numId w:val="10"/>
        </w:numPr>
      </w:pPr>
      <w:r>
        <w:t xml:space="preserve">The length of quarantine and quarantine requirements </w:t>
      </w:r>
      <w:r w:rsidR="00F106CF">
        <w:t>will</w:t>
      </w:r>
      <w:r>
        <w:t xml:space="preserve"> not be more restrictive for </w:t>
      </w:r>
      <w:r w:rsidR="006C4F15">
        <w:t>resident representatives</w:t>
      </w:r>
      <w:r>
        <w:t xml:space="preserve"> than for </w:t>
      </w:r>
      <w:r w:rsidR="00F106CF">
        <w:t xml:space="preserve">the </w:t>
      </w:r>
      <w:r w:rsidR="00DB7AED">
        <w:t>[Facility Name]</w:t>
      </w:r>
      <w:r>
        <w:t xml:space="preserve"> staff.</w:t>
      </w:r>
    </w:p>
    <w:p w14:paraId="08F1EB4F" w14:textId="1F85FA6A" w:rsidR="003E26D2" w:rsidRDefault="003E26D2" w:rsidP="004A6449">
      <w:pPr>
        <w:rPr>
          <w:b/>
          <w:bCs/>
        </w:rPr>
      </w:pPr>
      <w:r>
        <w:rPr>
          <w:b/>
          <w:bCs/>
        </w:rPr>
        <w:t>H. Visitation Policy</w:t>
      </w:r>
    </w:p>
    <w:p w14:paraId="70D678F0" w14:textId="78CB2FDD" w:rsidR="003E26D2" w:rsidRDefault="00C65C87" w:rsidP="004A6449">
      <w:r>
        <w:t xml:space="preserve">The [Facility Name] visitation policy </w:t>
      </w:r>
      <w:r w:rsidR="00FC41D0">
        <w:t>complies with all regulations and guidance issued by the Centers for Medicare and Medicaid Services and the Centers for Infectious Disease and Control</w:t>
      </w:r>
      <w:r w:rsidR="00324861">
        <w:t xml:space="preserve">. The resident representative will be informed and comply with the following: </w:t>
      </w:r>
    </w:p>
    <w:p w14:paraId="27F86D19" w14:textId="0090ABBA" w:rsidR="001C38B1" w:rsidRDefault="00D55773" w:rsidP="001C38B1">
      <w:pPr>
        <w:pStyle w:val="ListParagraph"/>
        <w:numPr>
          <w:ilvl w:val="0"/>
          <w:numId w:val="15"/>
        </w:numPr>
      </w:pPr>
      <w:r w:rsidRPr="00D55773">
        <w:t>Undergo screening as the facility determines reasonably necessary to ascertain any exposure to a contagious disease or illness and disclose any symptoms, as defined by the facility</w:t>
      </w:r>
      <w:r w:rsidR="001C38B1">
        <w:t>.</w:t>
      </w:r>
    </w:p>
    <w:p w14:paraId="6B3A3766" w14:textId="77777777" w:rsidR="00226885" w:rsidRDefault="00425B1F" w:rsidP="001C38B1">
      <w:pPr>
        <w:pStyle w:val="ListParagraph"/>
        <w:numPr>
          <w:ilvl w:val="0"/>
          <w:numId w:val="15"/>
        </w:numPr>
      </w:pPr>
      <w:r>
        <w:t xml:space="preserve">Produce valid federal or state identification and use all appropriate personal protective </w:t>
      </w:r>
      <w:r w:rsidRPr="00425B1F">
        <w:t>equipment. Except in an emergency, each individual shall provide the facility with the individual's current telephone number and address. The facility shall log each visitor, including the individual's telephone number and address, and retain the log in accordance with state and federal record retention requirements</w:t>
      </w:r>
      <w:r w:rsidR="0000552C">
        <w:t>.</w:t>
      </w:r>
    </w:p>
    <w:p w14:paraId="53CF43E5" w14:textId="55CB4695" w:rsidR="001C38B1" w:rsidRPr="003E26D2" w:rsidRDefault="00CC3376" w:rsidP="001C38B1">
      <w:pPr>
        <w:pStyle w:val="ListParagraph"/>
        <w:numPr>
          <w:ilvl w:val="0"/>
          <w:numId w:val="15"/>
        </w:numPr>
      </w:pPr>
      <w:r>
        <w:t>Current c</w:t>
      </w:r>
      <w:r w:rsidR="00E84908">
        <w:t>heck-in and safety protocols for open visitation established by [Facility Name]</w:t>
      </w:r>
      <w:r w:rsidR="008F6A75">
        <w:t xml:space="preserve"> and in consideration of regulations or guidance from CMS or CDC. </w:t>
      </w:r>
      <w:r w:rsidR="00260139">
        <w:t xml:space="preserve"> </w:t>
      </w:r>
      <w:r w:rsidR="00425B1F">
        <w:t xml:space="preserve"> </w:t>
      </w:r>
    </w:p>
    <w:p w14:paraId="5D9AF2E2" w14:textId="465DDFCB" w:rsidR="004A6449" w:rsidRPr="004045D2" w:rsidRDefault="003E26D2" w:rsidP="004A6449">
      <w:pPr>
        <w:rPr>
          <w:b/>
          <w:bCs/>
        </w:rPr>
      </w:pPr>
      <w:r>
        <w:rPr>
          <w:b/>
          <w:bCs/>
        </w:rPr>
        <w:t>I</w:t>
      </w:r>
      <w:r w:rsidR="004045D2" w:rsidRPr="004045D2">
        <w:rPr>
          <w:b/>
          <w:bCs/>
        </w:rPr>
        <w:t xml:space="preserve">. </w:t>
      </w:r>
      <w:r w:rsidR="0043511A">
        <w:rPr>
          <w:b/>
          <w:bCs/>
        </w:rPr>
        <w:t>Immunities and Compliants</w:t>
      </w:r>
    </w:p>
    <w:p w14:paraId="1E79C143" w14:textId="2CD414EF" w:rsidR="000F464F" w:rsidRDefault="000F464F" w:rsidP="000F464F">
      <w:r>
        <w:t xml:space="preserve">[Facility Name] is immune from administrative and civil liability if a resident's </w:t>
      </w:r>
      <w:r w:rsidR="00521A04">
        <w:t>representative</w:t>
      </w:r>
      <w:r>
        <w:t xml:space="preserve"> contracts, as a result of serving as the </w:t>
      </w:r>
      <w:r w:rsidR="00521A04">
        <w:t>resident representative</w:t>
      </w:r>
      <w:r>
        <w:t>, an infectious disease other than a foodborne disease.</w:t>
      </w:r>
    </w:p>
    <w:p w14:paraId="3FF7E921" w14:textId="647BD54B" w:rsidR="000F464F" w:rsidRDefault="000F464F" w:rsidP="000F464F">
      <w:r>
        <w:lastRenderedPageBreak/>
        <w:t xml:space="preserve">The </w:t>
      </w:r>
      <w:r w:rsidR="007F0128">
        <w:t xml:space="preserve">resident representative is informed </w:t>
      </w:r>
      <w:r>
        <w:t xml:space="preserve">that [Facility Name] will not treat the </w:t>
      </w:r>
      <w:r w:rsidR="00521A04">
        <w:t>resident representative</w:t>
      </w:r>
      <w:r>
        <w:t xml:space="preserve"> for the infectious disease and they should seek any and all care from their own primary care practitioner and/or emergency services. </w:t>
      </w:r>
    </w:p>
    <w:p w14:paraId="3CE3DAA2" w14:textId="77777777" w:rsidR="005B3275" w:rsidRDefault="00B70B5F" w:rsidP="004A6449">
      <w:r>
        <w:t xml:space="preserve">[Facility Name] will </w:t>
      </w:r>
      <w:r w:rsidR="003E6BE2" w:rsidRPr="003E6BE2">
        <w:t xml:space="preserve">educate </w:t>
      </w:r>
      <w:r w:rsidR="003E6BE2">
        <w:t>resident representatives</w:t>
      </w:r>
      <w:r w:rsidR="003E6BE2" w:rsidRPr="003E6BE2">
        <w:t>, family members, and other interested persons, about the right to</w:t>
      </w:r>
      <w:r w:rsidR="005B3275">
        <w:t>:</w:t>
      </w:r>
    </w:p>
    <w:p w14:paraId="1157C9BA" w14:textId="76F15A33" w:rsidR="004045D2" w:rsidRDefault="005B3275" w:rsidP="00D9735D">
      <w:pPr>
        <w:pStyle w:val="ListParagraph"/>
        <w:numPr>
          <w:ilvl w:val="0"/>
          <w:numId w:val="17"/>
        </w:numPr>
      </w:pPr>
      <w:r>
        <w:t>C</w:t>
      </w:r>
      <w:r w:rsidR="003E6BE2" w:rsidRPr="003E6BE2">
        <w:t>ontact the office of the state long-term care ombudsman program established under section 173.15 of the Revised Code with concerns about access to the facility and its residents</w:t>
      </w:r>
      <w:r>
        <w:t xml:space="preserve">. </w:t>
      </w:r>
    </w:p>
    <w:p w14:paraId="3C17487D" w14:textId="15948CBA" w:rsidR="005B3275" w:rsidRDefault="00D9735D" w:rsidP="005B3275">
      <w:pPr>
        <w:pStyle w:val="ListParagraph"/>
        <w:numPr>
          <w:ilvl w:val="0"/>
          <w:numId w:val="17"/>
        </w:numPr>
      </w:pPr>
      <w:r>
        <w:t>P</w:t>
      </w:r>
      <w:r w:rsidRPr="00D9735D">
        <w:t xml:space="preserve">etition a court of common pleas for injunctive relief restraining a violation or threatened violation of the provisions under the Never Alone Act: </w:t>
      </w:r>
    </w:p>
    <w:p w14:paraId="0EB31B83" w14:textId="5740FD6F" w:rsidR="00E95D5C" w:rsidRDefault="00E95D5C" w:rsidP="00E95D5C">
      <w:pPr>
        <w:pStyle w:val="ListParagraph"/>
        <w:numPr>
          <w:ilvl w:val="1"/>
          <w:numId w:val="17"/>
        </w:numPr>
      </w:pPr>
      <w:r>
        <w:t>A resident</w:t>
      </w:r>
    </w:p>
    <w:p w14:paraId="0FF2CAC1" w14:textId="5C144EEC" w:rsidR="000B016B" w:rsidRPr="000B016B" w:rsidRDefault="00E95D5C" w:rsidP="000B016B">
      <w:pPr>
        <w:pStyle w:val="ListParagraph"/>
        <w:numPr>
          <w:ilvl w:val="1"/>
          <w:numId w:val="17"/>
        </w:numPr>
      </w:pPr>
      <w:r>
        <w:t xml:space="preserve">A resident representative, </w:t>
      </w:r>
      <w:r w:rsidR="000B016B">
        <w:t xml:space="preserve">but </w:t>
      </w:r>
      <w:r w:rsidR="000B016B" w:rsidRPr="000B016B">
        <w:t xml:space="preserve">only if the </w:t>
      </w:r>
      <w:r w:rsidR="00440324">
        <w:t>representative</w:t>
      </w:r>
      <w:r w:rsidR="000B016B" w:rsidRPr="000B016B">
        <w:t xml:space="preserve"> is the patient’s/resident’s immediate family member, spouse, or guardian. In the case of a minor patient/resident, the minor’s residential parent and legal custodian, or the minor’s guardian, or the attorney-in-fact for the patient/resident under a durable power of attorney for healthcare. </w:t>
      </w:r>
    </w:p>
    <w:p w14:paraId="14D88FBE" w14:textId="6CB10115" w:rsidR="00E95D5C" w:rsidRDefault="003B18DF" w:rsidP="003B18DF">
      <w:pPr>
        <w:pStyle w:val="ListParagraph"/>
        <w:numPr>
          <w:ilvl w:val="0"/>
          <w:numId w:val="17"/>
        </w:numPr>
      </w:pPr>
      <w:r>
        <w:t xml:space="preserve">If the individual prevails, the court must award the individual court costs associated with petitioning the court for injunctive relief. </w:t>
      </w:r>
    </w:p>
    <w:p w14:paraId="0A311D1E" w14:textId="77777777" w:rsidR="00F55DE0" w:rsidRDefault="00F55DE0" w:rsidP="00066836"/>
    <w:p w14:paraId="06E7AFC0" w14:textId="476F0C21" w:rsidR="00066836" w:rsidRDefault="00F55DE0" w:rsidP="00066836">
      <w:r w:rsidRPr="00F55DE0">
        <w:rPr>
          <w:b/>
          <w:bCs/>
        </w:rPr>
        <w:t>Revision Dates</w:t>
      </w:r>
      <w:r w:rsidRPr="00F55DE0">
        <w:t>: _______________</w:t>
      </w:r>
    </w:p>
    <w:sectPr w:rsidR="00066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437"/>
    <w:multiLevelType w:val="hybridMultilevel"/>
    <w:tmpl w:val="71E2614C"/>
    <w:lvl w:ilvl="0" w:tplc="FFFFFFFF">
      <w:start w:val="1"/>
      <w:numFmt w:val="lowerLetter"/>
      <w:lvlText w:val="(%1)"/>
      <w:lvlJc w:val="left"/>
      <w:pPr>
        <w:ind w:left="720" w:hanging="360"/>
      </w:pPr>
      <w:rPr>
        <w:rFonts w:hint="default"/>
      </w:rPr>
    </w:lvl>
    <w:lvl w:ilvl="1" w:tplc="0409000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E341B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F52E43"/>
    <w:multiLevelType w:val="hybridMultilevel"/>
    <w:tmpl w:val="08BEA094"/>
    <w:lvl w:ilvl="0" w:tplc="2FFC4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B68EF"/>
    <w:multiLevelType w:val="hybridMultilevel"/>
    <w:tmpl w:val="A2B48466"/>
    <w:lvl w:ilvl="0" w:tplc="2FFC4A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0433A"/>
    <w:multiLevelType w:val="hybridMultilevel"/>
    <w:tmpl w:val="7BE46E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B23D11"/>
    <w:multiLevelType w:val="hybridMultilevel"/>
    <w:tmpl w:val="0D8AB2B8"/>
    <w:lvl w:ilvl="0" w:tplc="2FFC4A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5E7D4A"/>
    <w:multiLevelType w:val="hybridMultilevel"/>
    <w:tmpl w:val="BA04CD78"/>
    <w:lvl w:ilvl="0" w:tplc="2FFC4A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47D7D"/>
    <w:multiLevelType w:val="hybridMultilevel"/>
    <w:tmpl w:val="8B000488"/>
    <w:lvl w:ilvl="0" w:tplc="FFFFFFFF">
      <w:start w:val="1"/>
      <w:numFmt w:val="lowerLetter"/>
      <w:lvlText w:val="(%1)"/>
      <w:lvlJc w:val="left"/>
      <w:pPr>
        <w:ind w:left="720" w:hanging="360"/>
      </w:pPr>
      <w:rPr>
        <w:rFonts w:hint="default"/>
      </w:rPr>
    </w:lvl>
    <w:lvl w:ilvl="1" w:tplc="0409000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A2611E"/>
    <w:multiLevelType w:val="hybridMultilevel"/>
    <w:tmpl w:val="05FAB8C8"/>
    <w:lvl w:ilvl="0" w:tplc="2FFC4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74629"/>
    <w:multiLevelType w:val="hybridMultilevel"/>
    <w:tmpl w:val="0A3AC6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2411A3"/>
    <w:multiLevelType w:val="hybridMultilevel"/>
    <w:tmpl w:val="1576B60E"/>
    <w:lvl w:ilvl="0" w:tplc="2FFC4A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EC5B64"/>
    <w:multiLevelType w:val="hybridMultilevel"/>
    <w:tmpl w:val="8DC09BBA"/>
    <w:lvl w:ilvl="0" w:tplc="2FFC4A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4C4E10"/>
    <w:multiLevelType w:val="hybridMultilevel"/>
    <w:tmpl w:val="2534BCD8"/>
    <w:lvl w:ilvl="0" w:tplc="2FFC4A1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F5AA9"/>
    <w:multiLevelType w:val="hybridMultilevel"/>
    <w:tmpl w:val="45B0BCD8"/>
    <w:lvl w:ilvl="0" w:tplc="FFFFFFFF">
      <w:start w:val="1"/>
      <w:numFmt w:val="lowerLetter"/>
      <w:lvlText w:val="(%1)"/>
      <w:lvlJc w:val="left"/>
      <w:pPr>
        <w:ind w:left="720" w:hanging="360"/>
      </w:pPr>
      <w:rPr>
        <w:rFonts w:hint="default"/>
      </w:rPr>
    </w:lvl>
    <w:lvl w:ilvl="1" w:tplc="0409000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060EF8"/>
    <w:multiLevelType w:val="hybridMultilevel"/>
    <w:tmpl w:val="DB4449C0"/>
    <w:lvl w:ilvl="0" w:tplc="2FFC4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620AFF"/>
    <w:multiLevelType w:val="hybridMultilevel"/>
    <w:tmpl w:val="3224DC72"/>
    <w:lvl w:ilvl="0" w:tplc="2FFC4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936EE2"/>
    <w:multiLevelType w:val="hybridMultilevel"/>
    <w:tmpl w:val="5FE0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9570298">
    <w:abstractNumId w:val="16"/>
  </w:num>
  <w:num w:numId="2" w16cid:durableId="924260887">
    <w:abstractNumId w:val="3"/>
  </w:num>
  <w:num w:numId="3" w16cid:durableId="1769499383">
    <w:abstractNumId w:val="14"/>
  </w:num>
  <w:num w:numId="4" w16cid:durableId="1163736593">
    <w:abstractNumId w:val="15"/>
  </w:num>
  <w:num w:numId="5" w16cid:durableId="2146315506">
    <w:abstractNumId w:val="10"/>
  </w:num>
  <w:num w:numId="6" w16cid:durableId="1299527145">
    <w:abstractNumId w:val="11"/>
  </w:num>
  <w:num w:numId="7" w16cid:durableId="157814185">
    <w:abstractNumId w:val="5"/>
  </w:num>
  <w:num w:numId="8" w16cid:durableId="1682513733">
    <w:abstractNumId w:val="12"/>
  </w:num>
  <w:num w:numId="9" w16cid:durableId="906452521">
    <w:abstractNumId w:val="9"/>
  </w:num>
  <w:num w:numId="10" w16cid:durableId="1488546499">
    <w:abstractNumId w:val="2"/>
  </w:num>
  <w:num w:numId="11" w16cid:durableId="527916546">
    <w:abstractNumId w:val="4"/>
  </w:num>
  <w:num w:numId="12" w16cid:durableId="1787504320">
    <w:abstractNumId w:val="7"/>
  </w:num>
  <w:num w:numId="13" w16cid:durableId="1327787003">
    <w:abstractNumId w:val="0"/>
  </w:num>
  <w:num w:numId="14" w16cid:durableId="1267351449">
    <w:abstractNumId w:val="13"/>
  </w:num>
  <w:num w:numId="15" w16cid:durableId="191112886">
    <w:abstractNumId w:val="8"/>
  </w:num>
  <w:num w:numId="16" w16cid:durableId="1752120318">
    <w:abstractNumId w:val="1"/>
  </w:num>
  <w:num w:numId="17" w16cid:durableId="11251961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6D"/>
    <w:rsid w:val="000021C8"/>
    <w:rsid w:val="0000552C"/>
    <w:rsid w:val="0000786D"/>
    <w:rsid w:val="00021310"/>
    <w:rsid w:val="00032CC0"/>
    <w:rsid w:val="000426C6"/>
    <w:rsid w:val="00066836"/>
    <w:rsid w:val="000817F2"/>
    <w:rsid w:val="00091EB7"/>
    <w:rsid w:val="000A13E7"/>
    <w:rsid w:val="000B016B"/>
    <w:rsid w:val="000E7F95"/>
    <w:rsid w:val="000F464F"/>
    <w:rsid w:val="001107F4"/>
    <w:rsid w:val="00114E48"/>
    <w:rsid w:val="0011696E"/>
    <w:rsid w:val="00134B88"/>
    <w:rsid w:val="00140AA7"/>
    <w:rsid w:val="00193BA9"/>
    <w:rsid w:val="001B4B58"/>
    <w:rsid w:val="001C38B1"/>
    <w:rsid w:val="001D3D04"/>
    <w:rsid w:val="001D497B"/>
    <w:rsid w:val="00206383"/>
    <w:rsid w:val="00226885"/>
    <w:rsid w:val="00226D74"/>
    <w:rsid w:val="002418B9"/>
    <w:rsid w:val="002436A0"/>
    <w:rsid w:val="00260139"/>
    <w:rsid w:val="0027179B"/>
    <w:rsid w:val="00271DE6"/>
    <w:rsid w:val="002734FD"/>
    <w:rsid w:val="00280F8F"/>
    <w:rsid w:val="00291E6D"/>
    <w:rsid w:val="00293B40"/>
    <w:rsid w:val="002F6A93"/>
    <w:rsid w:val="00314F44"/>
    <w:rsid w:val="00324861"/>
    <w:rsid w:val="0036467E"/>
    <w:rsid w:val="0037431C"/>
    <w:rsid w:val="003769A0"/>
    <w:rsid w:val="003B0564"/>
    <w:rsid w:val="003B18DF"/>
    <w:rsid w:val="003B2D16"/>
    <w:rsid w:val="003B4232"/>
    <w:rsid w:val="003D45D4"/>
    <w:rsid w:val="003E26D2"/>
    <w:rsid w:val="003E6BE2"/>
    <w:rsid w:val="004045D2"/>
    <w:rsid w:val="00414B1C"/>
    <w:rsid w:val="00425B1F"/>
    <w:rsid w:val="00430D65"/>
    <w:rsid w:val="0043511A"/>
    <w:rsid w:val="00440324"/>
    <w:rsid w:val="004413A8"/>
    <w:rsid w:val="0045567C"/>
    <w:rsid w:val="00463115"/>
    <w:rsid w:val="00465F83"/>
    <w:rsid w:val="0048348B"/>
    <w:rsid w:val="00491D96"/>
    <w:rsid w:val="0049523A"/>
    <w:rsid w:val="004A6449"/>
    <w:rsid w:val="004C32A6"/>
    <w:rsid w:val="004C755E"/>
    <w:rsid w:val="004E4F78"/>
    <w:rsid w:val="004F1407"/>
    <w:rsid w:val="004F1DC5"/>
    <w:rsid w:val="005211FF"/>
    <w:rsid w:val="00521A04"/>
    <w:rsid w:val="00521DDE"/>
    <w:rsid w:val="00541461"/>
    <w:rsid w:val="00556AE3"/>
    <w:rsid w:val="00561A29"/>
    <w:rsid w:val="0057090D"/>
    <w:rsid w:val="00581056"/>
    <w:rsid w:val="00581961"/>
    <w:rsid w:val="00597059"/>
    <w:rsid w:val="00597221"/>
    <w:rsid w:val="005B3275"/>
    <w:rsid w:val="005D2A4D"/>
    <w:rsid w:val="005D4305"/>
    <w:rsid w:val="005D6473"/>
    <w:rsid w:val="005E2AD0"/>
    <w:rsid w:val="005E7682"/>
    <w:rsid w:val="006025AD"/>
    <w:rsid w:val="00602730"/>
    <w:rsid w:val="00617D8F"/>
    <w:rsid w:val="006415D5"/>
    <w:rsid w:val="006426A8"/>
    <w:rsid w:val="00651ABF"/>
    <w:rsid w:val="00657992"/>
    <w:rsid w:val="00664AB2"/>
    <w:rsid w:val="0067433B"/>
    <w:rsid w:val="00682C96"/>
    <w:rsid w:val="00692A81"/>
    <w:rsid w:val="00697E5C"/>
    <w:rsid w:val="006B5A19"/>
    <w:rsid w:val="006C33F4"/>
    <w:rsid w:val="006C4F15"/>
    <w:rsid w:val="006E1202"/>
    <w:rsid w:val="006E3C6A"/>
    <w:rsid w:val="006E62BA"/>
    <w:rsid w:val="006F5AD8"/>
    <w:rsid w:val="006F605B"/>
    <w:rsid w:val="006F6BEE"/>
    <w:rsid w:val="00725403"/>
    <w:rsid w:val="00726426"/>
    <w:rsid w:val="00735C6F"/>
    <w:rsid w:val="00793C8E"/>
    <w:rsid w:val="007A272D"/>
    <w:rsid w:val="007D09AE"/>
    <w:rsid w:val="007E11ED"/>
    <w:rsid w:val="007F0128"/>
    <w:rsid w:val="00832D16"/>
    <w:rsid w:val="00832F2B"/>
    <w:rsid w:val="00842FCB"/>
    <w:rsid w:val="008964EB"/>
    <w:rsid w:val="008B2B27"/>
    <w:rsid w:val="008B34D3"/>
    <w:rsid w:val="008F6A75"/>
    <w:rsid w:val="00900DFD"/>
    <w:rsid w:val="009120CC"/>
    <w:rsid w:val="0092446E"/>
    <w:rsid w:val="00940B12"/>
    <w:rsid w:val="00952234"/>
    <w:rsid w:val="00997895"/>
    <w:rsid w:val="009D4E77"/>
    <w:rsid w:val="009E130E"/>
    <w:rsid w:val="009F0111"/>
    <w:rsid w:val="00A62AB0"/>
    <w:rsid w:val="00A844B2"/>
    <w:rsid w:val="00A86AC1"/>
    <w:rsid w:val="00AC56E4"/>
    <w:rsid w:val="00AF5512"/>
    <w:rsid w:val="00B03DFA"/>
    <w:rsid w:val="00B31DE7"/>
    <w:rsid w:val="00B514A0"/>
    <w:rsid w:val="00B51B24"/>
    <w:rsid w:val="00B52986"/>
    <w:rsid w:val="00B537BA"/>
    <w:rsid w:val="00B65096"/>
    <w:rsid w:val="00B70B5F"/>
    <w:rsid w:val="00B730F3"/>
    <w:rsid w:val="00B77D94"/>
    <w:rsid w:val="00BB37D3"/>
    <w:rsid w:val="00BD3B67"/>
    <w:rsid w:val="00BD7E03"/>
    <w:rsid w:val="00BE1C9C"/>
    <w:rsid w:val="00BE2532"/>
    <w:rsid w:val="00BF3E5F"/>
    <w:rsid w:val="00C243CD"/>
    <w:rsid w:val="00C33241"/>
    <w:rsid w:val="00C41976"/>
    <w:rsid w:val="00C65C87"/>
    <w:rsid w:val="00C74C78"/>
    <w:rsid w:val="00CA05F7"/>
    <w:rsid w:val="00CB2288"/>
    <w:rsid w:val="00CB5541"/>
    <w:rsid w:val="00CC3376"/>
    <w:rsid w:val="00CD1EC6"/>
    <w:rsid w:val="00CD6D47"/>
    <w:rsid w:val="00CE5B45"/>
    <w:rsid w:val="00CF1A8E"/>
    <w:rsid w:val="00CF56AE"/>
    <w:rsid w:val="00D06976"/>
    <w:rsid w:val="00D2770D"/>
    <w:rsid w:val="00D464E0"/>
    <w:rsid w:val="00D55773"/>
    <w:rsid w:val="00D7547A"/>
    <w:rsid w:val="00D903CE"/>
    <w:rsid w:val="00D9186E"/>
    <w:rsid w:val="00D945DA"/>
    <w:rsid w:val="00D9735D"/>
    <w:rsid w:val="00DA6352"/>
    <w:rsid w:val="00DB7AED"/>
    <w:rsid w:val="00DD03AE"/>
    <w:rsid w:val="00E17A68"/>
    <w:rsid w:val="00E20B2E"/>
    <w:rsid w:val="00E510D3"/>
    <w:rsid w:val="00E63C52"/>
    <w:rsid w:val="00E804E9"/>
    <w:rsid w:val="00E8105D"/>
    <w:rsid w:val="00E84908"/>
    <w:rsid w:val="00E95D5C"/>
    <w:rsid w:val="00E96F9C"/>
    <w:rsid w:val="00EE14C2"/>
    <w:rsid w:val="00F00754"/>
    <w:rsid w:val="00F0499E"/>
    <w:rsid w:val="00F106CF"/>
    <w:rsid w:val="00F10A2A"/>
    <w:rsid w:val="00F32733"/>
    <w:rsid w:val="00F45D60"/>
    <w:rsid w:val="00F55DE0"/>
    <w:rsid w:val="00FA509E"/>
    <w:rsid w:val="00FB1661"/>
    <w:rsid w:val="00FC070E"/>
    <w:rsid w:val="00FC3CA7"/>
    <w:rsid w:val="00FC41D0"/>
    <w:rsid w:val="00FC5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D9FD3"/>
  <w15:chartTrackingRefBased/>
  <w15:docId w15:val="{6A98C38E-C0D5-4A61-9121-2115CA05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0F3"/>
  </w:style>
  <w:style w:type="paragraph" w:styleId="Heading1">
    <w:name w:val="heading 1"/>
    <w:basedOn w:val="Normal"/>
    <w:next w:val="Normal"/>
    <w:link w:val="Heading1Char"/>
    <w:uiPriority w:val="9"/>
    <w:qFormat/>
    <w:rsid w:val="00291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E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E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E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E6D"/>
    <w:rPr>
      <w:rFonts w:eastAsiaTheme="majorEastAsia" w:cstheme="majorBidi"/>
      <w:color w:val="272727" w:themeColor="text1" w:themeTint="D8"/>
    </w:rPr>
  </w:style>
  <w:style w:type="paragraph" w:styleId="Title">
    <w:name w:val="Title"/>
    <w:basedOn w:val="Normal"/>
    <w:next w:val="Normal"/>
    <w:link w:val="TitleChar"/>
    <w:uiPriority w:val="10"/>
    <w:qFormat/>
    <w:rsid w:val="00291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E6D"/>
    <w:pPr>
      <w:spacing w:before="160"/>
      <w:jc w:val="center"/>
    </w:pPr>
    <w:rPr>
      <w:i/>
      <w:iCs/>
      <w:color w:val="404040" w:themeColor="text1" w:themeTint="BF"/>
    </w:rPr>
  </w:style>
  <w:style w:type="character" w:customStyle="1" w:styleId="QuoteChar">
    <w:name w:val="Quote Char"/>
    <w:basedOn w:val="DefaultParagraphFont"/>
    <w:link w:val="Quote"/>
    <w:uiPriority w:val="29"/>
    <w:rsid w:val="00291E6D"/>
    <w:rPr>
      <w:i/>
      <w:iCs/>
      <w:color w:val="404040" w:themeColor="text1" w:themeTint="BF"/>
    </w:rPr>
  </w:style>
  <w:style w:type="paragraph" w:styleId="ListParagraph">
    <w:name w:val="List Paragraph"/>
    <w:basedOn w:val="Normal"/>
    <w:uiPriority w:val="34"/>
    <w:qFormat/>
    <w:rsid w:val="00291E6D"/>
    <w:pPr>
      <w:ind w:left="720"/>
      <w:contextualSpacing/>
    </w:pPr>
  </w:style>
  <w:style w:type="character" w:styleId="IntenseEmphasis">
    <w:name w:val="Intense Emphasis"/>
    <w:basedOn w:val="DefaultParagraphFont"/>
    <w:uiPriority w:val="21"/>
    <w:qFormat/>
    <w:rsid w:val="00291E6D"/>
    <w:rPr>
      <w:i/>
      <w:iCs/>
      <w:color w:val="0F4761" w:themeColor="accent1" w:themeShade="BF"/>
    </w:rPr>
  </w:style>
  <w:style w:type="paragraph" w:styleId="IntenseQuote">
    <w:name w:val="Intense Quote"/>
    <w:basedOn w:val="Normal"/>
    <w:next w:val="Normal"/>
    <w:link w:val="IntenseQuoteChar"/>
    <w:uiPriority w:val="30"/>
    <w:qFormat/>
    <w:rsid w:val="00291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E6D"/>
    <w:rPr>
      <w:i/>
      <w:iCs/>
      <w:color w:val="0F4761" w:themeColor="accent1" w:themeShade="BF"/>
    </w:rPr>
  </w:style>
  <w:style w:type="character" w:styleId="IntenseReference">
    <w:name w:val="Intense Reference"/>
    <w:basedOn w:val="DefaultParagraphFont"/>
    <w:uiPriority w:val="32"/>
    <w:qFormat/>
    <w:rsid w:val="00291E6D"/>
    <w:rPr>
      <w:b/>
      <w:bCs/>
      <w:smallCaps/>
      <w:color w:val="0F4761" w:themeColor="accent1" w:themeShade="BF"/>
      <w:spacing w:val="5"/>
    </w:rPr>
  </w:style>
  <w:style w:type="character" w:styleId="Emphasis">
    <w:name w:val="Emphasis"/>
    <w:basedOn w:val="DefaultParagraphFont"/>
    <w:uiPriority w:val="20"/>
    <w:qFormat/>
    <w:rsid w:val="000E7F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DeWees</dc:creator>
  <cp:keywords/>
  <dc:description/>
  <cp:lastModifiedBy>Stephanie DeWees</cp:lastModifiedBy>
  <cp:revision>118</cp:revision>
  <dcterms:created xsi:type="dcterms:W3CDTF">2025-07-28T12:53:00Z</dcterms:created>
  <dcterms:modified xsi:type="dcterms:W3CDTF">2025-07-28T15:08:00Z</dcterms:modified>
</cp:coreProperties>
</file>