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9C089" w14:textId="6283FF5A" w:rsidR="00E945AC" w:rsidRPr="00DA6B14" w:rsidRDefault="002F76F9" w:rsidP="00E945AC">
      <w:pPr>
        <w:jc w:val="left"/>
        <w:rPr>
          <w:rFonts w:ascii="Verdana" w:hAnsi="Verdana"/>
          <w:sz w:val="20"/>
          <w:szCs w:val="20"/>
        </w:rPr>
      </w:pPr>
      <w:r>
        <w:rPr>
          <w:rFonts w:ascii="Verdana" w:hAnsi="Verdana"/>
          <w:sz w:val="20"/>
          <w:szCs w:val="20"/>
        </w:rPr>
        <w:t>.</w:t>
      </w:r>
    </w:p>
    <w:p w14:paraId="7B8C0A27" w14:textId="77777777" w:rsidR="00172B0B" w:rsidRPr="00DA6B14" w:rsidRDefault="00E0573C" w:rsidP="00D3690B">
      <w:pPr>
        <w:ind w:left="2880" w:hanging="2880"/>
        <w:jc w:val="left"/>
        <w:rPr>
          <w:rFonts w:ascii="Verdana" w:hAnsi="Verdana"/>
          <w:sz w:val="20"/>
          <w:szCs w:val="20"/>
        </w:rPr>
      </w:pPr>
      <w:r w:rsidRPr="00DA6B14">
        <w:rPr>
          <w:rFonts w:ascii="Verdana" w:hAnsi="Verdana"/>
          <w:b/>
          <w:sz w:val="20"/>
          <w:szCs w:val="20"/>
        </w:rPr>
        <w:t>By Conference Call:</w:t>
      </w:r>
      <w:r w:rsidRPr="00DA6B14">
        <w:rPr>
          <w:rFonts w:ascii="Verdana" w:hAnsi="Verdana"/>
          <w:sz w:val="20"/>
          <w:szCs w:val="20"/>
        </w:rPr>
        <w:t xml:space="preserve"> </w:t>
      </w:r>
      <w:r w:rsidR="00D3690B">
        <w:rPr>
          <w:rFonts w:ascii="Verdana" w:hAnsi="Verdana"/>
          <w:sz w:val="20"/>
          <w:szCs w:val="20"/>
        </w:rPr>
        <w:tab/>
      </w:r>
      <w:r w:rsidR="005D0ECD" w:rsidRPr="00DA6B14">
        <w:rPr>
          <w:rFonts w:ascii="Verdana" w:hAnsi="Verdana"/>
          <w:sz w:val="20"/>
          <w:szCs w:val="20"/>
        </w:rPr>
        <w:t xml:space="preserve">Megan Kale Cheever (Mount Carmel Hospice); </w:t>
      </w:r>
      <w:r w:rsidR="00496205" w:rsidRPr="00DA6B14">
        <w:rPr>
          <w:rFonts w:ascii="Verdana" w:hAnsi="Verdana"/>
          <w:sz w:val="20"/>
          <w:szCs w:val="20"/>
        </w:rPr>
        <w:t xml:space="preserve">Ellen Deeds (Aultman Hospice &amp; Palliative Care); Jeff Lycan (Ohio’s Hospice, Inc.); Kristy Strawser (State of the Heart Hospice); Danelle Villers (Ohio Living Home Health &amp; </w:t>
      </w:r>
      <w:r w:rsidR="00821026" w:rsidRPr="00DA6B14">
        <w:rPr>
          <w:rFonts w:ascii="Verdana" w:hAnsi="Verdana"/>
          <w:sz w:val="20"/>
          <w:szCs w:val="20"/>
        </w:rPr>
        <w:t>Hospice)</w:t>
      </w:r>
    </w:p>
    <w:p w14:paraId="466E77D3" w14:textId="77777777" w:rsidR="00496205" w:rsidRPr="00DA6B14" w:rsidRDefault="00496205" w:rsidP="00E945AC">
      <w:pPr>
        <w:jc w:val="left"/>
        <w:rPr>
          <w:rFonts w:ascii="Verdana" w:hAnsi="Verdana"/>
          <w:sz w:val="20"/>
          <w:szCs w:val="20"/>
        </w:rPr>
      </w:pPr>
    </w:p>
    <w:p w14:paraId="16F7A4A9" w14:textId="77777777" w:rsidR="00496205" w:rsidRPr="00DA6B14" w:rsidRDefault="00496205" w:rsidP="00D3690B">
      <w:pPr>
        <w:ind w:left="2880" w:hanging="2880"/>
        <w:jc w:val="left"/>
        <w:rPr>
          <w:rFonts w:ascii="Verdana" w:hAnsi="Verdana"/>
          <w:sz w:val="20"/>
          <w:szCs w:val="20"/>
        </w:rPr>
      </w:pPr>
      <w:r w:rsidRPr="00DA6B14">
        <w:rPr>
          <w:rFonts w:ascii="Verdana" w:hAnsi="Verdana"/>
          <w:b/>
          <w:sz w:val="20"/>
          <w:szCs w:val="20"/>
        </w:rPr>
        <w:t xml:space="preserve">Absent: </w:t>
      </w:r>
      <w:r w:rsidR="005978A0" w:rsidRPr="00DA6B14">
        <w:rPr>
          <w:rFonts w:ascii="Verdana" w:hAnsi="Verdana"/>
          <w:b/>
          <w:sz w:val="20"/>
          <w:szCs w:val="20"/>
        </w:rPr>
        <w:tab/>
      </w:r>
      <w:r w:rsidR="005D0ECD" w:rsidRPr="00DA6B14">
        <w:rPr>
          <w:rFonts w:ascii="Verdana" w:hAnsi="Verdana"/>
          <w:sz w:val="20"/>
          <w:szCs w:val="20"/>
        </w:rPr>
        <w:t xml:space="preserve">Cathy Browne (Hospice of Wyandotte County); Denise Bauer (FairHoPe Hospice); </w:t>
      </w:r>
      <w:r w:rsidR="00F07CD3" w:rsidRPr="00DA6B14">
        <w:rPr>
          <w:rFonts w:ascii="Verdana" w:hAnsi="Verdana"/>
          <w:sz w:val="20"/>
          <w:szCs w:val="20"/>
        </w:rPr>
        <w:t>Judy Bishop Pierce (Ashanti Hospice)</w:t>
      </w:r>
      <w:r w:rsidR="001474DF">
        <w:rPr>
          <w:rFonts w:ascii="Verdana" w:hAnsi="Verdana"/>
          <w:sz w:val="20"/>
          <w:szCs w:val="20"/>
        </w:rPr>
        <w:t>;</w:t>
      </w:r>
      <w:r w:rsidR="001474DF" w:rsidRPr="001474DF">
        <w:rPr>
          <w:rFonts w:ascii="Verdana" w:hAnsi="Verdana"/>
          <w:sz w:val="20"/>
          <w:szCs w:val="20"/>
        </w:rPr>
        <w:t xml:space="preserve"> </w:t>
      </w:r>
      <w:r w:rsidR="001474DF" w:rsidRPr="00DA6B14">
        <w:rPr>
          <w:rFonts w:ascii="Verdana" w:hAnsi="Verdana"/>
          <w:sz w:val="20"/>
          <w:szCs w:val="20"/>
        </w:rPr>
        <w:t>Kim King (Home Care Network);</w:t>
      </w:r>
    </w:p>
    <w:p w14:paraId="3574940E" w14:textId="77777777" w:rsidR="00496205" w:rsidRPr="00DA6B14" w:rsidRDefault="00496205" w:rsidP="00E945AC">
      <w:pPr>
        <w:jc w:val="left"/>
        <w:rPr>
          <w:rFonts w:ascii="Verdana" w:hAnsi="Verdana"/>
          <w:sz w:val="20"/>
          <w:szCs w:val="20"/>
        </w:rPr>
      </w:pPr>
    </w:p>
    <w:p w14:paraId="54609A74" w14:textId="77777777" w:rsidR="00496205" w:rsidRPr="00DA6B14" w:rsidRDefault="00496205" w:rsidP="005978A0">
      <w:pPr>
        <w:ind w:left="2250" w:hanging="2250"/>
        <w:jc w:val="left"/>
        <w:rPr>
          <w:rFonts w:ascii="Verdana" w:hAnsi="Verdana"/>
          <w:sz w:val="20"/>
          <w:szCs w:val="20"/>
        </w:rPr>
      </w:pPr>
      <w:r w:rsidRPr="00DA6B14">
        <w:rPr>
          <w:rFonts w:ascii="Verdana" w:hAnsi="Verdana"/>
          <w:b/>
          <w:sz w:val="20"/>
          <w:szCs w:val="20"/>
        </w:rPr>
        <w:t>Staff:</w:t>
      </w:r>
      <w:r w:rsidRPr="00DA6B14">
        <w:rPr>
          <w:rFonts w:ascii="Verdana" w:hAnsi="Verdana"/>
          <w:sz w:val="20"/>
          <w:szCs w:val="20"/>
        </w:rPr>
        <w:t xml:space="preserve"> </w:t>
      </w:r>
      <w:r w:rsidR="005978A0" w:rsidRPr="00DA6B14">
        <w:rPr>
          <w:rFonts w:ascii="Verdana" w:hAnsi="Verdana"/>
          <w:sz w:val="20"/>
          <w:szCs w:val="20"/>
        </w:rPr>
        <w:tab/>
      </w:r>
      <w:r w:rsidR="00D3690B">
        <w:rPr>
          <w:rFonts w:ascii="Verdana" w:hAnsi="Verdana"/>
          <w:sz w:val="20"/>
          <w:szCs w:val="20"/>
        </w:rPr>
        <w:tab/>
      </w:r>
      <w:r w:rsidRPr="00DA6B14">
        <w:rPr>
          <w:rFonts w:ascii="Verdana" w:hAnsi="Verdana"/>
          <w:sz w:val="20"/>
          <w:szCs w:val="20"/>
        </w:rPr>
        <w:t>Kathryn Brod, Anne Shelley, Susan Wallace</w:t>
      </w:r>
    </w:p>
    <w:p w14:paraId="191224EB" w14:textId="77777777" w:rsidR="00496205" w:rsidRPr="00DA6B14" w:rsidRDefault="00496205" w:rsidP="00E945AC">
      <w:pPr>
        <w:jc w:val="left"/>
        <w:rPr>
          <w:rFonts w:ascii="Verdana" w:hAnsi="Verdana"/>
          <w:sz w:val="20"/>
          <w:szCs w:val="20"/>
        </w:rPr>
      </w:pPr>
    </w:p>
    <w:p w14:paraId="681EF780" w14:textId="77777777" w:rsidR="00496205" w:rsidRPr="00DA6B14" w:rsidRDefault="00496205" w:rsidP="00D3690B">
      <w:pPr>
        <w:ind w:left="2880" w:hanging="2880"/>
        <w:jc w:val="left"/>
        <w:rPr>
          <w:rFonts w:ascii="Verdana" w:hAnsi="Verdana"/>
          <w:sz w:val="20"/>
          <w:szCs w:val="20"/>
        </w:rPr>
      </w:pPr>
      <w:r w:rsidRPr="00DA6B14">
        <w:rPr>
          <w:rFonts w:ascii="Verdana" w:hAnsi="Verdana"/>
          <w:b/>
          <w:sz w:val="20"/>
          <w:szCs w:val="20"/>
        </w:rPr>
        <w:t>Guest:</w:t>
      </w:r>
      <w:r w:rsidRPr="00DA6B14">
        <w:rPr>
          <w:rFonts w:ascii="Verdana" w:hAnsi="Verdana"/>
          <w:sz w:val="20"/>
          <w:szCs w:val="20"/>
        </w:rPr>
        <w:t xml:space="preserve"> </w:t>
      </w:r>
      <w:r w:rsidR="00D3690B">
        <w:rPr>
          <w:rFonts w:ascii="Verdana" w:hAnsi="Verdana"/>
          <w:sz w:val="20"/>
          <w:szCs w:val="20"/>
        </w:rPr>
        <w:tab/>
      </w:r>
      <w:r w:rsidRPr="00DA6B14">
        <w:rPr>
          <w:rFonts w:ascii="Verdana" w:hAnsi="Verdana"/>
          <w:sz w:val="20"/>
          <w:szCs w:val="20"/>
        </w:rPr>
        <w:t>Mollie Gurian (LeadingAge)</w:t>
      </w:r>
    </w:p>
    <w:p w14:paraId="0709E92E" w14:textId="77777777" w:rsidR="00172B0B" w:rsidRPr="00DA6B14" w:rsidRDefault="00172B0B" w:rsidP="00E945AC">
      <w:pPr>
        <w:jc w:val="left"/>
        <w:rPr>
          <w:rFonts w:ascii="Verdana" w:hAnsi="Verdana"/>
          <w:sz w:val="20"/>
          <w:szCs w:val="20"/>
        </w:rPr>
      </w:pPr>
    </w:p>
    <w:p w14:paraId="224350F8" w14:textId="77777777" w:rsidR="00F07CD3" w:rsidRPr="005D0ECD" w:rsidRDefault="00D3690B" w:rsidP="005D0ECD">
      <w:pPr>
        <w:pStyle w:val="ListParagraph"/>
        <w:numPr>
          <w:ilvl w:val="0"/>
          <w:numId w:val="44"/>
        </w:numPr>
        <w:ind w:left="720" w:hanging="540"/>
        <w:jc w:val="left"/>
        <w:rPr>
          <w:rFonts w:ascii="Verdana" w:hAnsi="Verdana"/>
          <w:sz w:val="20"/>
          <w:szCs w:val="20"/>
        </w:rPr>
      </w:pPr>
      <w:r w:rsidRPr="00D3690B">
        <w:rPr>
          <w:rFonts w:ascii="Verdana" w:hAnsi="Verdana"/>
          <w:b/>
          <w:sz w:val="20"/>
          <w:szCs w:val="20"/>
        </w:rPr>
        <w:t>Welcome and Call to Order</w:t>
      </w:r>
      <w:r>
        <w:rPr>
          <w:rFonts w:ascii="Verdana" w:hAnsi="Verdana"/>
          <w:sz w:val="20"/>
          <w:szCs w:val="20"/>
        </w:rPr>
        <w:br/>
      </w:r>
      <w:r w:rsidR="00F07CD3" w:rsidRPr="00DA6B14">
        <w:rPr>
          <w:rFonts w:ascii="Verdana" w:hAnsi="Verdana"/>
          <w:sz w:val="20"/>
          <w:szCs w:val="20"/>
        </w:rPr>
        <w:t xml:space="preserve">The </w:t>
      </w:r>
      <w:r w:rsidR="00B40C91" w:rsidRPr="00DA6B14">
        <w:rPr>
          <w:rFonts w:ascii="Verdana" w:hAnsi="Verdana"/>
          <w:sz w:val="20"/>
          <w:szCs w:val="20"/>
        </w:rPr>
        <w:t xml:space="preserve">meeting </w:t>
      </w:r>
      <w:r w:rsidR="00A90ABA" w:rsidRPr="00DA6B14">
        <w:rPr>
          <w:rFonts w:ascii="Verdana" w:hAnsi="Verdana"/>
          <w:sz w:val="20"/>
          <w:szCs w:val="20"/>
        </w:rPr>
        <w:t xml:space="preserve">convened at </w:t>
      </w:r>
      <w:r w:rsidR="00865014">
        <w:rPr>
          <w:rFonts w:ascii="Verdana" w:hAnsi="Verdana"/>
          <w:sz w:val="20"/>
          <w:szCs w:val="20"/>
        </w:rPr>
        <w:t>1:00pm</w:t>
      </w:r>
      <w:r w:rsidR="00A90ABA" w:rsidRPr="00DA6B14">
        <w:rPr>
          <w:rFonts w:ascii="Verdana" w:hAnsi="Verdana"/>
          <w:sz w:val="20"/>
          <w:szCs w:val="20"/>
        </w:rPr>
        <w:t xml:space="preserve">. The </w:t>
      </w:r>
      <w:r w:rsidR="00B40C91" w:rsidRPr="00DA6B14">
        <w:rPr>
          <w:rFonts w:ascii="Verdana" w:hAnsi="Verdana"/>
          <w:sz w:val="20"/>
          <w:szCs w:val="20"/>
        </w:rPr>
        <w:t>summary</w:t>
      </w:r>
      <w:r w:rsidR="00F07CD3" w:rsidRPr="00DA6B14">
        <w:rPr>
          <w:rFonts w:ascii="Verdana" w:hAnsi="Verdana"/>
          <w:sz w:val="20"/>
          <w:szCs w:val="20"/>
        </w:rPr>
        <w:t xml:space="preserve"> for the </w:t>
      </w:r>
      <w:r w:rsidR="005D0ECD">
        <w:rPr>
          <w:rFonts w:ascii="Verdana" w:hAnsi="Verdana"/>
          <w:sz w:val="20"/>
          <w:szCs w:val="20"/>
        </w:rPr>
        <w:t xml:space="preserve">September 23 </w:t>
      </w:r>
      <w:r w:rsidR="00F07CD3" w:rsidRPr="00DA6B14">
        <w:rPr>
          <w:rFonts w:ascii="Verdana" w:hAnsi="Verdana"/>
          <w:sz w:val="20"/>
          <w:szCs w:val="20"/>
        </w:rPr>
        <w:t xml:space="preserve">subcommittee meeting </w:t>
      </w:r>
      <w:r w:rsidR="00B40C91" w:rsidRPr="00DA6B14">
        <w:rPr>
          <w:rFonts w:ascii="Verdana" w:hAnsi="Verdana"/>
          <w:sz w:val="20"/>
          <w:szCs w:val="20"/>
        </w:rPr>
        <w:t>was</w:t>
      </w:r>
      <w:r w:rsidR="00F07CD3" w:rsidRPr="00DA6B14">
        <w:rPr>
          <w:rFonts w:ascii="Verdana" w:hAnsi="Verdana"/>
          <w:sz w:val="20"/>
          <w:szCs w:val="20"/>
        </w:rPr>
        <w:t xml:space="preserve"> approved without </w:t>
      </w:r>
      <w:r w:rsidR="00B40C91" w:rsidRPr="00DA6B14">
        <w:rPr>
          <w:rFonts w:ascii="Verdana" w:hAnsi="Verdana"/>
          <w:sz w:val="20"/>
          <w:szCs w:val="20"/>
        </w:rPr>
        <w:t xml:space="preserve">changes. </w:t>
      </w:r>
      <w:r w:rsidR="005D0ECD">
        <w:rPr>
          <w:rFonts w:ascii="Verdana" w:hAnsi="Verdana"/>
          <w:sz w:val="20"/>
          <w:szCs w:val="20"/>
        </w:rPr>
        <w:br/>
      </w:r>
    </w:p>
    <w:p w14:paraId="0B8609F9" w14:textId="77777777" w:rsidR="00F07CD3" w:rsidRPr="00DA6B14" w:rsidRDefault="005D0ECD" w:rsidP="00D3690B">
      <w:pPr>
        <w:pStyle w:val="ListParagraph"/>
        <w:numPr>
          <w:ilvl w:val="0"/>
          <w:numId w:val="44"/>
        </w:numPr>
        <w:ind w:left="720" w:hanging="540"/>
        <w:jc w:val="left"/>
        <w:rPr>
          <w:rFonts w:ascii="Verdana" w:eastAsia="Times New Roman" w:hAnsi="Verdana"/>
          <w:b/>
          <w:sz w:val="20"/>
          <w:szCs w:val="20"/>
        </w:rPr>
      </w:pPr>
      <w:r>
        <w:rPr>
          <w:rFonts w:ascii="Verdana" w:eastAsia="Times New Roman" w:hAnsi="Verdana"/>
          <w:b/>
          <w:sz w:val="20"/>
          <w:szCs w:val="20"/>
        </w:rPr>
        <w:t>Budget Priorities 2022-2023 Biennium Budget</w:t>
      </w:r>
    </w:p>
    <w:p w14:paraId="30393AB3" w14:textId="77777777" w:rsidR="005D0ECD" w:rsidRDefault="005D0ECD" w:rsidP="00D3690B">
      <w:pPr>
        <w:pStyle w:val="ListParagraph"/>
        <w:jc w:val="left"/>
        <w:rPr>
          <w:rFonts w:ascii="Verdana" w:eastAsia="Times New Roman" w:hAnsi="Verdana"/>
          <w:sz w:val="20"/>
          <w:szCs w:val="20"/>
        </w:rPr>
      </w:pPr>
      <w:r>
        <w:rPr>
          <w:rFonts w:ascii="Verdana" w:eastAsia="Times New Roman" w:hAnsi="Verdana"/>
          <w:sz w:val="20"/>
          <w:szCs w:val="20"/>
        </w:rPr>
        <w:t xml:space="preserve">Susan asked committee members to consider key issues for hospice and home health for the state’s </w:t>
      </w:r>
      <w:r w:rsidR="00865014">
        <w:rPr>
          <w:rFonts w:ascii="Verdana" w:eastAsia="Times New Roman" w:hAnsi="Verdana"/>
          <w:sz w:val="20"/>
          <w:szCs w:val="20"/>
        </w:rPr>
        <w:t xml:space="preserve">upcoming </w:t>
      </w:r>
      <w:r>
        <w:rPr>
          <w:rFonts w:ascii="Verdana" w:eastAsia="Times New Roman" w:hAnsi="Verdana"/>
          <w:sz w:val="20"/>
          <w:szCs w:val="20"/>
        </w:rPr>
        <w:t>biennium budget</w:t>
      </w:r>
      <w:r w:rsidR="00865014">
        <w:rPr>
          <w:rFonts w:ascii="Verdana" w:eastAsia="Times New Roman" w:hAnsi="Verdana"/>
          <w:sz w:val="20"/>
          <w:szCs w:val="20"/>
        </w:rPr>
        <w:t xml:space="preserve">. Committee members suggested that perhaps pandemic </w:t>
      </w:r>
      <w:r>
        <w:rPr>
          <w:rFonts w:ascii="Verdana" w:eastAsia="Times New Roman" w:hAnsi="Verdana"/>
          <w:sz w:val="20"/>
          <w:szCs w:val="20"/>
        </w:rPr>
        <w:t xml:space="preserve">relief – from PPE to data </w:t>
      </w:r>
      <w:r w:rsidR="00865014">
        <w:rPr>
          <w:rFonts w:ascii="Verdana" w:eastAsia="Times New Roman" w:hAnsi="Verdana"/>
          <w:sz w:val="20"/>
          <w:szCs w:val="20"/>
        </w:rPr>
        <w:t>–</w:t>
      </w:r>
      <w:r>
        <w:rPr>
          <w:rFonts w:ascii="Verdana" w:eastAsia="Times New Roman" w:hAnsi="Verdana"/>
          <w:sz w:val="20"/>
          <w:szCs w:val="20"/>
        </w:rPr>
        <w:t xml:space="preserve"> </w:t>
      </w:r>
      <w:r w:rsidR="00865014">
        <w:rPr>
          <w:rFonts w:ascii="Verdana" w:eastAsia="Times New Roman" w:hAnsi="Verdana"/>
          <w:sz w:val="20"/>
          <w:szCs w:val="20"/>
        </w:rPr>
        <w:t xml:space="preserve">which </w:t>
      </w:r>
      <w:r>
        <w:rPr>
          <w:rFonts w:ascii="Verdana" w:eastAsia="Times New Roman" w:hAnsi="Verdana"/>
          <w:sz w:val="20"/>
          <w:szCs w:val="20"/>
        </w:rPr>
        <w:t xml:space="preserve">has been a shotgun approach </w:t>
      </w:r>
      <w:r w:rsidR="00865014">
        <w:rPr>
          <w:rFonts w:ascii="Verdana" w:eastAsia="Times New Roman" w:hAnsi="Verdana"/>
          <w:sz w:val="20"/>
          <w:szCs w:val="20"/>
        </w:rPr>
        <w:t xml:space="preserve">during COVID be included in the state’s budget in a more coordinated fashion. </w:t>
      </w:r>
    </w:p>
    <w:p w14:paraId="1E8DA312" w14:textId="77777777" w:rsidR="005D0ECD" w:rsidRDefault="005D0ECD" w:rsidP="00D3690B">
      <w:pPr>
        <w:pStyle w:val="ListParagraph"/>
        <w:jc w:val="left"/>
        <w:rPr>
          <w:rFonts w:ascii="Verdana" w:eastAsia="Times New Roman" w:hAnsi="Verdana"/>
          <w:sz w:val="20"/>
          <w:szCs w:val="20"/>
        </w:rPr>
      </w:pPr>
    </w:p>
    <w:p w14:paraId="3AB5AC4D" w14:textId="77777777" w:rsidR="005D0ECD" w:rsidRDefault="005D0ECD" w:rsidP="00D3690B">
      <w:pPr>
        <w:pStyle w:val="ListParagraph"/>
        <w:jc w:val="left"/>
        <w:rPr>
          <w:rFonts w:ascii="Verdana" w:eastAsia="Times New Roman" w:hAnsi="Verdana"/>
          <w:sz w:val="20"/>
          <w:szCs w:val="20"/>
        </w:rPr>
      </w:pPr>
      <w:r>
        <w:rPr>
          <w:rFonts w:ascii="Verdana" w:eastAsia="Times New Roman" w:hAnsi="Verdana"/>
          <w:sz w:val="20"/>
          <w:szCs w:val="20"/>
        </w:rPr>
        <w:t xml:space="preserve">Staff will continue work on the prioritization </w:t>
      </w:r>
      <w:r w:rsidR="00865014">
        <w:rPr>
          <w:rFonts w:ascii="Verdana" w:eastAsia="Times New Roman" w:hAnsi="Verdana"/>
          <w:sz w:val="20"/>
          <w:szCs w:val="20"/>
        </w:rPr>
        <w:t xml:space="preserve">of LeadingAge Ohio budget priorities </w:t>
      </w:r>
      <w:r>
        <w:rPr>
          <w:rFonts w:ascii="Verdana" w:eastAsia="Times New Roman" w:hAnsi="Verdana"/>
          <w:sz w:val="20"/>
          <w:szCs w:val="20"/>
        </w:rPr>
        <w:t xml:space="preserve">at the December Advocacy Committee meeting.  </w:t>
      </w:r>
      <w:r w:rsidR="00865014">
        <w:rPr>
          <w:rFonts w:ascii="Verdana" w:eastAsia="Times New Roman" w:hAnsi="Verdana"/>
          <w:sz w:val="20"/>
          <w:szCs w:val="20"/>
        </w:rPr>
        <w:t xml:space="preserve">The committee’s work will be to examine how to balance the needs of competing priorities </w:t>
      </w:r>
      <w:r w:rsidR="00A616AC">
        <w:rPr>
          <w:rFonts w:ascii="Verdana" w:eastAsia="Times New Roman" w:hAnsi="Verdana"/>
          <w:sz w:val="20"/>
          <w:szCs w:val="20"/>
        </w:rPr>
        <w:t xml:space="preserve">with a particular consideration to the current pandemic context. Some previous proposals, like raising assisted living waiver rates, seem mismatched to providers’ current pressures. </w:t>
      </w:r>
      <w:r w:rsidR="00865014">
        <w:rPr>
          <w:rFonts w:ascii="Verdana" w:eastAsia="Times New Roman" w:hAnsi="Verdana"/>
          <w:sz w:val="20"/>
          <w:szCs w:val="20"/>
        </w:rPr>
        <w:t xml:space="preserve"> The Advocacy Committee will need to evaluate whether the priorities a</w:t>
      </w:r>
      <w:r>
        <w:rPr>
          <w:rFonts w:ascii="Verdana" w:eastAsia="Times New Roman" w:hAnsi="Verdana"/>
          <w:sz w:val="20"/>
          <w:szCs w:val="20"/>
        </w:rPr>
        <w:t xml:space="preserve">re covering the </w:t>
      </w:r>
      <w:r w:rsidR="00865014">
        <w:rPr>
          <w:rFonts w:ascii="Verdana" w:eastAsia="Times New Roman" w:hAnsi="Verdana"/>
          <w:sz w:val="20"/>
          <w:szCs w:val="20"/>
        </w:rPr>
        <w:t xml:space="preserve">membership </w:t>
      </w:r>
      <w:r>
        <w:rPr>
          <w:rFonts w:ascii="Verdana" w:eastAsia="Times New Roman" w:hAnsi="Verdana"/>
          <w:sz w:val="20"/>
          <w:szCs w:val="20"/>
        </w:rPr>
        <w:t xml:space="preserve">continuum and </w:t>
      </w:r>
      <w:r w:rsidR="00865014">
        <w:rPr>
          <w:rFonts w:ascii="Verdana" w:eastAsia="Times New Roman" w:hAnsi="Verdana"/>
          <w:sz w:val="20"/>
          <w:szCs w:val="20"/>
        </w:rPr>
        <w:t xml:space="preserve">whether </w:t>
      </w:r>
      <w:r w:rsidR="00A616AC">
        <w:rPr>
          <w:rFonts w:ascii="Verdana" w:eastAsia="Times New Roman" w:hAnsi="Verdana"/>
          <w:sz w:val="20"/>
          <w:szCs w:val="20"/>
        </w:rPr>
        <w:t>they the right asks, given the unique way each setting has been affected b</w:t>
      </w:r>
      <w:r w:rsidR="00621DB8">
        <w:rPr>
          <w:rFonts w:ascii="Verdana" w:eastAsia="Times New Roman" w:hAnsi="Verdana"/>
          <w:sz w:val="20"/>
          <w:szCs w:val="20"/>
        </w:rPr>
        <w:t>y the pandemic</w:t>
      </w:r>
      <w:r w:rsidR="00A616AC">
        <w:rPr>
          <w:rFonts w:ascii="Verdana" w:eastAsia="Times New Roman" w:hAnsi="Verdana"/>
          <w:sz w:val="20"/>
          <w:szCs w:val="20"/>
        </w:rPr>
        <w:t xml:space="preserve">. </w:t>
      </w:r>
      <w:r>
        <w:rPr>
          <w:rFonts w:ascii="Verdana" w:eastAsia="Times New Roman" w:hAnsi="Verdana"/>
          <w:sz w:val="20"/>
          <w:szCs w:val="20"/>
        </w:rPr>
        <w:t xml:space="preserve">  </w:t>
      </w:r>
      <w:r w:rsidR="00865014">
        <w:rPr>
          <w:rFonts w:ascii="Verdana" w:eastAsia="Times New Roman" w:hAnsi="Verdana"/>
          <w:sz w:val="20"/>
          <w:szCs w:val="20"/>
        </w:rPr>
        <w:br/>
      </w:r>
      <w:r w:rsidR="00865014">
        <w:rPr>
          <w:rFonts w:ascii="Verdana" w:eastAsia="Times New Roman" w:hAnsi="Verdana"/>
          <w:sz w:val="20"/>
          <w:szCs w:val="20"/>
        </w:rPr>
        <w:br/>
      </w:r>
      <w:r w:rsidR="00F42DBD">
        <w:rPr>
          <w:rFonts w:ascii="Verdana" w:eastAsia="Times New Roman" w:hAnsi="Verdana"/>
          <w:sz w:val="20"/>
          <w:szCs w:val="20"/>
        </w:rPr>
        <w:t>The subcommittee discussed telehealth changes, noting that many of the changes included in</w:t>
      </w:r>
      <w:r>
        <w:rPr>
          <w:rFonts w:ascii="Verdana" w:eastAsia="Times New Roman" w:hAnsi="Verdana"/>
          <w:sz w:val="20"/>
          <w:szCs w:val="20"/>
        </w:rPr>
        <w:t xml:space="preserve"> HB 679</w:t>
      </w:r>
      <w:r w:rsidR="00F42DBD">
        <w:rPr>
          <w:rFonts w:ascii="Verdana" w:eastAsia="Times New Roman" w:hAnsi="Verdana"/>
          <w:sz w:val="20"/>
          <w:szCs w:val="20"/>
        </w:rPr>
        <w:t xml:space="preserve"> have already been made permanent by the Department of Medicaid. </w:t>
      </w:r>
      <w:r>
        <w:rPr>
          <w:rFonts w:ascii="Verdana" w:eastAsia="Times New Roman" w:hAnsi="Verdana"/>
          <w:sz w:val="20"/>
          <w:szCs w:val="20"/>
        </w:rPr>
        <w:t xml:space="preserve"> </w:t>
      </w:r>
      <w:r w:rsidR="00F42DBD">
        <w:rPr>
          <w:rFonts w:ascii="Verdana" w:eastAsia="Times New Roman" w:hAnsi="Verdana"/>
          <w:sz w:val="20"/>
          <w:szCs w:val="20"/>
        </w:rPr>
        <w:t xml:space="preserve">Subcommittee members were asked to weigh in on additional telehealth changes, particularly those that may help HCBS providers and/or offset upfront technology investments for providers. </w:t>
      </w:r>
      <w:r>
        <w:rPr>
          <w:rFonts w:ascii="Verdana" w:eastAsia="Times New Roman" w:hAnsi="Verdana"/>
          <w:sz w:val="20"/>
          <w:szCs w:val="20"/>
        </w:rPr>
        <w:br/>
      </w:r>
      <w:r>
        <w:rPr>
          <w:rFonts w:ascii="Verdana" w:eastAsia="Times New Roman" w:hAnsi="Verdana"/>
          <w:sz w:val="20"/>
          <w:szCs w:val="20"/>
        </w:rPr>
        <w:br/>
      </w:r>
    </w:p>
    <w:p w14:paraId="669FD9BE" w14:textId="1F9E9923" w:rsidR="00FF2783" w:rsidRDefault="00777B3E" w:rsidP="005D0ECD">
      <w:pPr>
        <w:pStyle w:val="ListParagraph"/>
        <w:numPr>
          <w:ilvl w:val="0"/>
          <w:numId w:val="44"/>
        </w:numPr>
        <w:ind w:left="720" w:hanging="540"/>
        <w:jc w:val="left"/>
        <w:rPr>
          <w:rFonts w:ascii="Verdana" w:eastAsia="Times New Roman" w:hAnsi="Verdana"/>
          <w:sz w:val="20"/>
          <w:szCs w:val="20"/>
        </w:rPr>
      </w:pPr>
      <w:r w:rsidRPr="00777B3E">
        <w:rPr>
          <w:rFonts w:ascii="Verdana" w:eastAsia="Times New Roman" w:hAnsi="Verdana"/>
          <w:b/>
          <w:sz w:val="20"/>
          <w:szCs w:val="20"/>
        </w:rPr>
        <w:t>Federal Update/Action</w:t>
      </w:r>
      <w:r>
        <w:rPr>
          <w:rFonts w:ascii="Verdana" w:eastAsia="Times New Roman" w:hAnsi="Verdana"/>
          <w:sz w:val="20"/>
          <w:szCs w:val="20"/>
        </w:rPr>
        <w:br/>
        <w:t xml:space="preserve">Mollie Gurian </w:t>
      </w:r>
      <w:r w:rsidR="005D0ECD">
        <w:rPr>
          <w:rFonts w:ascii="Verdana" w:eastAsia="Times New Roman" w:hAnsi="Verdana"/>
          <w:sz w:val="20"/>
          <w:szCs w:val="20"/>
        </w:rPr>
        <w:t xml:space="preserve">encouraged </w:t>
      </w:r>
      <w:r w:rsidR="00F42DBD">
        <w:rPr>
          <w:rFonts w:ascii="Verdana" w:eastAsia="Times New Roman" w:hAnsi="Verdana"/>
          <w:sz w:val="20"/>
          <w:szCs w:val="20"/>
        </w:rPr>
        <w:t>home health and hospice m</w:t>
      </w:r>
      <w:r w:rsidR="005D0ECD">
        <w:rPr>
          <w:rFonts w:ascii="Verdana" w:eastAsia="Times New Roman" w:hAnsi="Verdana"/>
          <w:sz w:val="20"/>
          <w:szCs w:val="20"/>
        </w:rPr>
        <w:t xml:space="preserve">embers to </w:t>
      </w:r>
      <w:r w:rsidR="00865014">
        <w:rPr>
          <w:rFonts w:ascii="Verdana" w:eastAsia="Times New Roman" w:hAnsi="Verdana"/>
          <w:sz w:val="20"/>
          <w:szCs w:val="20"/>
        </w:rPr>
        <w:t>complete the survey developed</w:t>
      </w:r>
      <w:r w:rsidR="000A10E6">
        <w:rPr>
          <w:rFonts w:ascii="Verdana" w:eastAsia="Times New Roman" w:hAnsi="Verdana"/>
          <w:sz w:val="20"/>
          <w:szCs w:val="20"/>
        </w:rPr>
        <w:t xml:space="preserve"> in partnership with the Administration on PPE/testing.</w:t>
      </w:r>
      <w:r w:rsidR="00F42DBD">
        <w:rPr>
          <w:rFonts w:ascii="Verdana" w:eastAsia="Times New Roman" w:hAnsi="Verdana"/>
          <w:sz w:val="20"/>
          <w:szCs w:val="20"/>
        </w:rPr>
        <w:t xml:space="preserve"> </w:t>
      </w:r>
      <w:r w:rsidR="005D0ECD">
        <w:rPr>
          <w:rFonts w:ascii="Verdana" w:eastAsia="Times New Roman" w:hAnsi="Verdana"/>
          <w:sz w:val="20"/>
          <w:szCs w:val="20"/>
        </w:rPr>
        <w:t>LeadingAge is w</w:t>
      </w:r>
      <w:r w:rsidR="00865014">
        <w:rPr>
          <w:rFonts w:ascii="Verdana" w:eastAsia="Times New Roman" w:hAnsi="Verdana"/>
          <w:sz w:val="20"/>
          <w:szCs w:val="20"/>
        </w:rPr>
        <w:t>orking to get BinaxNOW tests</w:t>
      </w:r>
      <w:r w:rsidR="005D0ECD">
        <w:rPr>
          <w:rFonts w:ascii="Verdana" w:eastAsia="Times New Roman" w:hAnsi="Verdana"/>
          <w:sz w:val="20"/>
          <w:szCs w:val="20"/>
        </w:rPr>
        <w:t xml:space="preserve"> to home health and hospice providers</w:t>
      </w:r>
      <w:r w:rsidR="00F42DBD">
        <w:rPr>
          <w:rFonts w:ascii="Verdana" w:eastAsia="Times New Roman" w:hAnsi="Verdana"/>
          <w:sz w:val="20"/>
          <w:szCs w:val="20"/>
        </w:rPr>
        <w:t>,</w:t>
      </w:r>
      <w:r w:rsidR="00865014">
        <w:rPr>
          <w:rFonts w:ascii="Verdana" w:eastAsia="Times New Roman" w:hAnsi="Verdana"/>
          <w:sz w:val="20"/>
          <w:szCs w:val="20"/>
        </w:rPr>
        <w:t xml:space="preserve"> and response to the survey is critical</w:t>
      </w:r>
      <w:r w:rsidR="00F42DBD">
        <w:rPr>
          <w:rFonts w:ascii="Verdana" w:eastAsia="Times New Roman" w:hAnsi="Verdana"/>
          <w:sz w:val="20"/>
          <w:szCs w:val="20"/>
        </w:rPr>
        <w:t xml:space="preserve"> for directing these supplies</w:t>
      </w:r>
      <w:r w:rsidR="00865014">
        <w:rPr>
          <w:rFonts w:ascii="Verdana" w:eastAsia="Times New Roman" w:hAnsi="Verdana"/>
          <w:sz w:val="20"/>
          <w:szCs w:val="20"/>
        </w:rPr>
        <w:t>.</w:t>
      </w:r>
      <w:r w:rsidR="005D0ECD">
        <w:rPr>
          <w:rFonts w:ascii="Verdana" w:eastAsia="Times New Roman" w:hAnsi="Verdana"/>
          <w:sz w:val="20"/>
          <w:szCs w:val="20"/>
        </w:rPr>
        <w:t xml:space="preserve"> </w:t>
      </w:r>
    </w:p>
    <w:p w14:paraId="1D712AB6" w14:textId="77777777" w:rsidR="00FF2783" w:rsidRDefault="00FF2783" w:rsidP="00FF2783">
      <w:pPr>
        <w:pStyle w:val="ListParagraph"/>
        <w:jc w:val="left"/>
        <w:rPr>
          <w:rFonts w:ascii="Verdana" w:eastAsia="Times New Roman" w:hAnsi="Verdana"/>
          <w:b/>
          <w:sz w:val="20"/>
          <w:szCs w:val="20"/>
        </w:rPr>
      </w:pPr>
    </w:p>
    <w:p w14:paraId="1980560C" w14:textId="6E3D5251" w:rsidR="002C58A0" w:rsidRPr="002F76F9" w:rsidRDefault="00777B3E" w:rsidP="00FF2783">
      <w:pPr>
        <w:pStyle w:val="ListParagraph"/>
        <w:jc w:val="left"/>
        <w:rPr>
          <w:rFonts w:ascii="Verdana" w:eastAsia="Times New Roman" w:hAnsi="Verdana"/>
          <w:sz w:val="20"/>
          <w:szCs w:val="20"/>
        </w:rPr>
      </w:pPr>
      <w:r>
        <w:rPr>
          <w:rFonts w:ascii="Verdana" w:eastAsia="Times New Roman" w:hAnsi="Verdana"/>
          <w:sz w:val="20"/>
          <w:szCs w:val="20"/>
        </w:rPr>
        <w:t>LeadingAge has worked to have a specific Home Health and Hospice Town Hall on December</w:t>
      </w:r>
      <w:r w:rsidR="002C58A0">
        <w:rPr>
          <w:rFonts w:ascii="Verdana" w:eastAsia="Times New Roman" w:hAnsi="Verdana"/>
          <w:sz w:val="20"/>
          <w:szCs w:val="20"/>
        </w:rPr>
        <w:t xml:space="preserve"> 10 to </w:t>
      </w:r>
      <w:r w:rsidR="002C58A0" w:rsidRPr="002F76F9">
        <w:rPr>
          <w:rFonts w:ascii="Verdana" w:eastAsia="Times New Roman" w:hAnsi="Verdana"/>
          <w:sz w:val="20"/>
          <w:szCs w:val="20"/>
        </w:rPr>
        <w:t xml:space="preserve">discuss 2021 </w:t>
      </w:r>
      <w:r w:rsidR="00E56EF2" w:rsidRPr="002F76F9">
        <w:rPr>
          <w:rFonts w:ascii="Verdana" w:eastAsia="Times New Roman" w:hAnsi="Verdana"/>
          <w:sz w:val="20"/>
          <w:szCs w:val="20"/>
        </w:rPr>
        <w:t>priorities and</w:t>
      </w:r>
      <w:r w:rsidR="002C58A0" w:rsidRPr="002F76F9">
        <w:rPr>
          <w:rFonts w:ascii="Verdana" w:eastAsia="Times New Roman" w:hAnsi="Verdana"/>
          <w:sz w:val="20"/>
          <w:szCs w:val="20"/>
        </w:rPr>
        <w:t xml:space="preserve"> encouraged members to join to ensure their challenges are captured. </w:t>
      </w:r>
    </w:p>
    <w:p w14:paraId="6B71BA3C" w14:textId="77777777" w:rsidR="002C58A0" w:rsidRPr="002F76F9" w:rsidRDefault="002C58A0" w:rsidP="00FF2783">
      <w:pPr>
        <w:pStyle w:val="ListParagraph"/>
        <w:jc w:val="left"/>
        <w:rPr>
          <w:rFonts w:ascii="Verdana" w:eastAsia="Times New Roman" w:hAnsi="Verdana"/>
          <w:sz w:val="20"/>
          <w:szCs w:val="20"/>
        </w:rPr>
      </w:pPr>
      <w:r w:rsidRPr="002F76F9">
        <w:rPr>
          <w:rFonts w:ascii="Verdana" w:eastAsia="Times New Roman" w:hAnsi="Verdana"/>
          <w:sz w:val="20"/>
          <w:szCs w:val="20"/>
        </w:rPr>
        <w:lastRenderedPageBreak/>
        <w:t xml:space="preserve">Regarding the federal election outcome, Mollie shared that </w:t>
      </w:r>
      <w:r w:rsidR="00777B3E" w:rsidRPr="002F76F9">
        <w:rPr>
          <w:rFonts w:ascii="Verdana" w:eastAsia="Times New Roman" w:hAnsi="Verdana"/>
          <w:sz w:val="20"/>
          <w:szCs w:val="20"/>
        </w:rPr>
        <w:t>President-elect Biden’s transition is waiting certification election results</w:t>
      </w:r>
      <w:r w:rsidRPr="002F76F9">
        <w:rPr>
          <w:rFonts w:ascii="Verdana" w:eastAsia="Times New Roman" w:hAnsi="Verdana"/>
          <w:sz w:val="20"/>
          <w:szCs w:val="20"/>
        </w:rPr>
        <w:t xml:space="preserve"> and approval of the General Services Administration to begin transition</w:t>
      </w:r>
      <w:r w:rsidR="00777B3E" w:rsidRPr="002F76F9">
        <w:rPr>
          <w:rFonts w:ascii="Verdana" w:eastAsia="Times New Roman" w:hAnsi="Verdana"/>
          <w:sz w:val="20"/>
          <w:szCs w:val="20"/>
        </w:rPr>
        <w:t xml:space="preserve">. </w:t>
      </w:r>
      <w:r w:rsidRPr="002F76F9">
        <w:rPr>
          <w:rFonts w:ascii="Verdana" w:eastAsia="Times New Roman" w:hAnsi="Verdana"/>
          <w:sz w:val="20"/>
          <w:szCs w:val="20"/>
        </w:rPr>
        <w:t xml:space="preserve">Meanwhile, </w:t>
      </w:r>
      <w:r w:rsidR="00777B3E" w:rsidRPr="002F76F9">
        <w:rPr>
          <w:rFonts w:ascii="Verdana" w:eastAsia="Times New Roman" w:hAnsi="Verdana"/>
          <w:sz w:val="20"/>
          <w:szCs w:val="20"/>
        </w:rPr>
        <w:t>Congress is now in Lame Duck</w:t>
      </w:r>
      <w:r w:rsidRPr="002F76F9">
        <w:rPr>
          <w:rFonts w:ascii="Verdana" w:eastAsia="Times New Roman" w:hAnsi="Verdana"/>
          <w:sz w:val="20"/>
          <w:szCs w:val="20"/>
        </w:rPr>
        <w:t xml:space="preserve"> session, with three principal priorities: first, a general spending bill, second, a new COVID relief/stimulus package and finally, a Medicare extenders package. By early December, Congress will either need to pass a continuing resolution (CR) or come to an agreement on an</w:t>
      </w:r>
      <w:r w:rsidR="00777B3E" w:rsidRPr="002F76F9">
        <w:rPr>
          <w:rFonts w:ascii="Verdana" w:eastAsia="Times New Roman" w:hAnsi="Verdana"/>
          <w:sz w:val="20"/>
          <w:szCs w:val="20"/>
        </w:rPr>
        <w:t xml:space="preserve"> Omnibus Appropriations package.  Every 6 months Medicare/Medicaid extenders are considered</w:t>
      </w:r>
      <w:r w:rsidRPr="002F76F9">
        <w:rPr>
          <w:rFonts w:ascii="Verdana" w:eastAsia="Times New Roman" w:hAnsi="Verdana"/>
          <w:sz w:val="20"/>
          <w:szCs w:val="20"/>
        </w:rPr>
        <w:t>, and they are also coming due in December</w:t>
      </w:r>
      <w:r w:rsidR="00777B3E" w:rsidRPr="002F76F9">
        <w:rPr>
          <w:rFonts w:ascii="Verdana" w:eastAsia="Times New Roman" w:hAnsi="Verdana"/>
          <w:sz w:val="20"/>
          <w:szCs w:val="20"/>
        </w:rPr>
        <w:t>.  These are often used to move oth</w:t>
      </w:r>
      <w:r w:rsidRPr="002F76F9">
        <w:rPr>
          <w:rFonts w:ascii="Verdana" w:eastAsia="Times New Roman" w:hAnsi="Verdana"/>
          <w:sz w:val="20"/>
          <w:szCs w:val="20"/>
        </w:rPr>
        <w:t xml:space="preserve">er Medicare/Medicaid issues, and </w:t>
      </w:r>
      <w:r w:rsidR="00777B3E" w:rsidRPr="002F76F9">
        <w:rPr>
          <w:rFonts w:ascii="Verdana" w:eastAsia="Times New Roman" w:hAnsi="Verdana"/>
          <w:sz w:val="20"/>
          <w:szCs w:val="20"/>
        </w:rPr>
        <w:t>Committee staff are waiting to hear whether they can pull</w:t>
      </w:r>
      <w:r w:rsidRPr="002F76F9">
        <w:rPr>
          <w:rFonts w:ascii="Verdana" w:eastAsia="Times New Roman" w:hAnsi="Verdana"/>
          <w:sz w:val="20"/>
          <w:szCs w:val="20"/>
        </w:rPr>
        <w:t xml:space="preserve"> any</w:t>
      </w:r>
      <w:r w:rsidR="00777B3E" w:rsidRPr="002F76F9">
        <w:rPr>
          <w:rFonts w:ascii="Verdana" w:eastAsia="Times New Roman" w:hAnsi="Verdana"/>
          <w:sz w:val="20"/>
          <w:szCs w:val="20"/>
        </w:rPr>
        <w:t xml:space="preserve"> COVID</w:t>
      </w:r>
      <w:r w:rsidRPr="002F76F9">
        <w:rPr>
          <w:rFonts w:ascii="Verdana" w:eastAsia="Times New Roman" w:hAnsi="Verdana"/>
          <w:sz w:val="20"/>
          <w:szCs w:val="20"/>
        </w:rPr>
        <w:t xml:space="preserve">-related funding into this package. </w:t>
      </w:r>
    </w:p>
    <w:p w14:paraId="050292A0" w14:textId="77777777" w:rsidR="002C58A0" w:rsidRPr="002F76F9" w:rsidRDefault="002C58A0" w:rsidP="00FF2783">
      <w:pPr>
        <w:pStyle w:val="ListParagraph"/>
        <w:jc w:val="left"/>
        <w:rPr>
          <w:rFonts w:ascii="Verdana" w:eastAsia="Times New Roman" w:hAnsi="Verdana"/>
          <w:sz w:val="20"/>
          <w:szCs w:val="20"/>
        </w:rPr>
      </w:pPr>
    </w:p>
    <w:p w14:paraId="4EBFBD4B" w14:textId="473A010D" w:rsidR="00777B3E" w:rsidRDefault="002C58A0" w:rsidP="00FF2783">
      <w:pPr>
        <w:pStyle w:val="ListParagraph"/>
        <w:jc w:val="left"/>
        <w:rPr>
          <w:rFonts w:ascii="Verdana" w:eastAsia="Times New Roman" w:hAnsi="Verdana"/>
          <w:sz w:val="20"/>
          <w:szCs w:val="20"/>
        </w:rPr>
      </w:pPr>
      <w:r w:rsidRPr="002F76F9">
        <w:rPr>
          <w:rFonts w:ascii="Verdana" w:eastAsia="Times New Roman" w:hAnsi="Verdana"/>
          <w:sz w:val="20"/>
          <w:szCs w:val="20"/>
        </w:rPr>
        <w:t>Mollie shared that LeadingAge had meeting with Senator</w:t>
      </w:r>
      <w:r w:rsidR="00777B3E" w:rsidRPr="002F76F9">
        <w:rPr>
          <w:rFonts w:ascii="Verdana" w:eastAsia="Times New Roman" w:hAnsi="Verdana"/>
          <w:sz w:val="20"/>
          <w:szCs w:val="20"/>
        </w:rPr>
        <w:t xml:space="preserve"> Portman and Sen</w:t>
      </w:r>
      <w:r w:rsidRPr="002F76F9">
        <w:rPr>
          <w:rFonts w:ascii="Verdana" w:eastAsia="Times New Roman" w:hAnsi="Verdana"/>
          <w:sz w:val="20"/>
          <w:szCs w:val="20"/>
        </w:rPr>
        <w:t>ate</w:t>
      </w:r>
      <w:r w:rsidR="00777B3E" w:rsidRPr="002F76F9">
        <w:rPr>
          <w:rFonts w:ascii="Verdana" w:eastAsia="Times New Roman" w:hAnsi="Verdana"/>
          <w:sz w:val="20"/>
          <w:szCs w:val="20"/>
        </w:rPr>
        <w:t xml:space="preserve"> Finance Committee </w:t>
      </w:r>
      <w:r w:rsidRPr="002F76F9">
        <w:rPr>
          <w:rFonts w:ascii="Verdana" w:eastAsia="Times New Roman" w:hAnsi="Verdana"/>
          <w:sz w:val="20"/>
          <w:szCs w:val="20"/>
        </w:rPr>
        <w:t xml:space="preserve">staff regarding the </w:t>
      </w:r>
      <w:r w:rsidR="00777B3E" w:rsidRPr="002F76F9">
        <w:rPr>
          <w:rFonts w:ascii="Verdana" w:eastAsia="Times New Roman" w:hAnsi="Verdana"/>
          <w:sz w:val="20"/>
          <w:szCs w:val="20"/>
        </w:rPr>
        <w:t xml:space="preserve">Hospice Care </w:t>
      </w:r>
      <w:r w:rsidR="00487F36" w:rsidRPr="002F76F9">
        <w:rPr>
          <w:rFonts w:ascii="Verdana" w:eastAsia="Times New Roman" w:hAnsi="Verdana"/>
          <w:sz w:val="20"/>
          <w:szCs w:val="20"/>
        </w:rPr>
        <w:t>Improvement</w:t>
      </w:r>
      <w:r w:rsidR="00777B3E" w:rsidRPr="002F76F9">
        <w:rPr>
          <w:rFonts w:ascii="Verdana" w:eastAsia="Times New Roman" w:hAnsi="Verdana"/>
          <w:sz w:val="20"/>
          <w:szCs w:val="20"/>
        </w:rPr>
        <w:t xml:space="preserve"> Act</w:t>
      </w:r>
      <w:r w:rsidR="00487F36" w:rsidRPr="002F76F9">
        <w:rPr>
          <w:rFonts w:ascii="Verdana" w:eastAsia="Times New Roman" w:hAnsi="Verdana"/>
          <w:sz w:val="20"/>
          <w:szCs w:val="20"/>
        </w:rPr>
        <w:t xml:space="preserve"> (</w:t>
      </w:r>
      <w:r w:rsidR="00910416" w:rsidRPr="002F76F9">
        <w:rPr>
          <w:rFonts w:ascii="Verdana" w:eastAsia="Times New Roman" w:hAnsi="Verdana"/>
          <w:sz w:val="20"/>
          <w:szCs w:val="20"/>
        </w:rPr>
        <w:t>S. 2807)</w:t>
      </w:r>
      <w:r w:rsidR="00777B3E" w:rsidRPr="002F76F9">
        <w:rPr>
          <w:rFonts w:ascii="Verdana" w:eastAsia="Times New Roman" w:hAnsi="Verdana"/>
          <w:sz w:val="20"/>
          <w:szCs w:val="20"/>
        </w:rPr>
        <w:t xml:space="preserve">.  </w:t>
      </w:r>
      <w:r w:rsidRPr="002F76F9">
        <w:rPr>
          <w:rFonts w:ascii="Verdana" w:eastAsia="Times New Roman" w:hAnsi="Verdana"/>
          <w:sz w:val="20"/>
          <w:szCs w:val="20"/>
        </w:rPr>
        <w:t>Two key differences between the House and Senate versions are the imposition of civil monetary penalties (</w:t>
      </w:r>
      <w:r w:rsidR="00777B3E" w:rsidRPr="002F76F9">
        <w:rPr>
          <w:rFonts w:ascii="Verdana" w:eastAsia="Times New Roman" w:hAnsi="Verdana"/>
          <w:sz w:val="20"/>
          <w:szCs w:val="20"/>
        </w:rPr>
        <w:t>CMP</w:t>
      </w:r>
      <w:r w:rsidRPr="002F76F9">
        <w:rPr>
          <w:rFonts w:ascii="Verdana" w:eastAsia="Times New Roman" w:hAnsi="Verdana"/>
          <w:sz w:val="20"/>
          <w:szCs w:val="20"/>
        </w:rPr>
        <w:t>s)</w:t>
      </w:r>
      <w:r w:rsidR="00777B3E" w:rsidRPr="002F76F9">
        <w:rPr>
          <w:rFonts w:ascii="Verdana" w:eastAsia="Times New Roman" w:hAnsi="Verdana"/>
          <w:sz w:val="20"/>
          <w:szCs w:val="20"/>
        </w:rPr>
        <w:t xml:space="preserve"> and survey frequency (every 2 years) in House; </w:t>
      </w:r>
      <w:r w:rsidRPr="002F76F9">
        <w:rPr>
          <w:rFonts w:ascii="Verdana" w:eastAsia="Times New Roman" w:hAnsi="Verdana"/>
          <w:sz w:val="20"/>
          <w:szCs w:val="20"/>
        </w:rPr>
        <w:t xml:space="preserve">the </w:t>
      </w:r>
      <w:r w:rsidR="00777B3E" w:rsidRPr="002F76F9">
        <w:rPr>
          <w:rFonts w:ascii="Verdana" w:eastAsia="Times New Roman" w:hAnsi="Verdana"/>
          <w:sz w:val="20"/>
          <w:szCs w:val="20"/>
        </w:rPr>
        <w:t xml:space="preserve">Senate </w:t>
      </w:r>
      <w:r w:rsidRPr="002F76F9">
        <w:rPr>
          <w:rFonts w:ascii="Verdana" w:eastAsia="Times New Roman" w:hAnsi="Verdana"/>
          <w:sz w:val="20"/>
          <w:szCs w:val="20"/>
        </w:rPr>
        <w:t>version proscribes</w:t>
      </w:r>
      <w:r w:rsidR="00777B3E" w:rsidRPr="002F76F9">
        <w:rPr>
          <w:rFonts w:ascii="Verdana" w:eastAsia="Times New Roman" w:hAnsi="Verdana"/>
          <w:sz w:val="20"/>
          <w:szCs w:val="20"/>
        </w:rPr>
        <w:t xml:space="preserve"> more target</w:t>
      </w:r>
      <w:r w:rsidRPr="002F76F9">
        <w:rPr>
          <w:rFonts w:ascii="Verdana" w:eastAsia="Times New Roman" w:hAnsi="Verdana"/>
          <w:sz w:val="20"/>
          <w:szCs w:val="20"/>
        </w:rPr>
        <w:t xml:space="preserve">ed surveys. This bill may have new life as Congress looks to move legislation that can offset other spending, since it is marked as a savings to the Medicare program. LeadingAge is advocating for any savings to fund other hospice priorities, including the </w:t>
      </w:r>
      <w:r w:rsidR="00777B3E" w:rsidRPr="002F76F9">
        <w:rPr>
          <w:rFonts w:ascii="Verdana" w:eastAsia="Times New Roman" w:hAnsi="Verdana"/>
          <w:sz w:val="20"/>
          <w:szCs w:val="20"/>
        </w:rPr>
        <w:t>Rural Access to Hospice Act</w:t>
      </w:r>
      <w:r w:rsidRPr="002F76F9">
        <w:rPr>
          <w:rFonts w:ascii="Verdana" w:eastAsia="Times New Roman" w:hAnsi="Verdana"/>
          <w:sz w:val="20"/>
          <w:szCs w:val="20"/>
        </w:rPr>
        <w:t xml:space="preserve"> </w:t>
      </w:r>
      <w:r w:rsidR="00B267AA" w:rsidRPr="002F76F9">
        <w:rPr>
          <w:rFonts w:ascii="Verdana" w:eastAsia="Times New Roman" w:hAnsi="Verdana"/>
          <w:sz w:val="20"/>
          <w:szCs w:val="20"/>
        </w:rPr>
        <w:t>(S. 1190/H.R. 2594)</w:t>
      </w:r>
      <w:r w:rsidRPr="002F76F9">
        <w:rPr>
          <w:rFonts w:ascii="Verdana" w:eastAsia="Times New Roman" w:hAnsi="Verdana"/>
          <w:sz w:val="20"/>
          <w:szCs w:val="20"/>
        </w:rPr>
        <w:t>or the Respite</w:t>
      </w:r>
      <w:r w:rsidR="00B267AA" w:rsidRPr="002F76F9">
        <w:rPr>
          <w:rFonts w:ascii="Verdana" w:eastAsia="Times New Roman" w:hAnsi="Verdana"/>
          <w:sz w:val="20"/>
          <w:szCs w:val="20"/>
        </w:rPr>
        <w:t xml:space="preserve"> Care Relief Act of 2020 (S. 4423/HR. 8322)</w:t>
      </w:r>
      <w:r w:rsidRPr="002F76F9">
        <w:rPr>
          <w:rFonts w:ascii="Verdana" w:eastAsia="Times New Roman" w:hAnsi="Verdana"/>
          <w:sz w:val="20"/>
          <w:szCs w:val="20"/>
        </w:rPr>
        <w:t xml:space="preserve">. At this point, it is </w:t>
      </w:r>
      <w:r w:rsidR="00777B3E" w:rsidRPr="002F76F9">
        <w:rPr>
          <w:rFonts w:ascii="Verdana" w:eastAsia="Times New Roman" w:hAnsi="Verdana"/>
          <w:sz w:val="20"/>
          <w:szCs w:val="20"/>
        </w:rPr>
        <w:t>unclear whether anything</w:t>
      </w:r>
      <w:r w:rsidR="00777B3E">
        <w:rPr>
          <w:rFonts w:ascii="Verdana" w:eastAsia="Times New Roman" w:hAnsi="Verdana"/>
          <w:sz w:val="20"/>
          <w:szCs w:val="20"/>
        </w:rPr>
        <w:t xml:space="preserve"> related to telehealth are going to be included </w:t>
      </w:r>
      <w:r>
        <w:rPr>
          <w:rFonts w:ascii="Verdana" w:eastAsia="Times New Roman" w:hAnsi="Verdana"/>
          <w:sz w:val="20"/>
          <w:szCs w:val="20"/>
        </w:rPr>
        <w:t xml:space="preserve">in any year-end legislation. Allowing the hospice face-to-face visit to be done via telehealth would require a change by Congress, as would allowing home health reimbursement for telehealth services. A proposal on the latter includes </w:t>
      </w:r>
      <w:r w:rsidR="00777B3E">
        <w:rPr>
          <w:rFonts w:ascii="Verdana" w:eastAsia="Times New Roman" w:hAnsi="Verdana"/>
          <w:sz w:val="20"/>
          <w:szCs w:val="20"/>
        </w:rPr>
        <w:t xml:space="preserve">many parameters/guardrails, </w:t>
      </w:r>
      <w:r>
        <w:rPr>
          <w:rFonts w:ascii="Verdana" w:eastAsia="Times New Roman" w:hAnsi="Verdana"/>
          <w:sz w:val="20"/>
          <w:szCs w:val="20"/>
        </w:rPr>
        <w:t>to address concerns related</w:t>
      </w:r>
      <w:r w:rsidR="000A10E6">
        <w:rPr>
          <w:rFonts w:ascii="Verdana" w:eastAsia="Times New Roman" w:hAnsi="Verdana"/>
          <w:sz w:val="20"/>
          <w:szCs w:val="20"/>
        </w:rPr>
        <w:t xml:space="preserve"> to fraud, waste and abuse. </w:t>
      </w:r>
    </w:p>
    <w:p w14:paraId="2CCDD6CA" w14:textId="77777777" w:rsidR="00777B3E" w:rsidRDefault="00777B3E" w:rsidP="00777B3E">
      <w:pPr>
        <w:pStyle w:val="ListParagraph"/>
        <w:jc w:val="left"/>
        <w:rPr>
          <w:rFonts w:ascii="Verdana" w:eastAsia="Times New Roman" w:hAnsi="Verdana"/>
          <w:sz w:val="20"/>
          <w:szCs w:val="20"/>
        </w:rPr>
      </w:pPr>
    </w:p>
    <w:p w14:paraId="6FB5D67A" w14:textId="77777777" w:rsidR="00EB462E" w:rsidRDefault="00A17CF9" w:rsidP="00EB462E">
      <w:pPr>
        <w:pStyle w:val="ListParagraph"/>
        <w:numPr>
          <w:ilvl w:val="0"/>
          <w:numId w:val="44"/>
        </w:numPr>
        <w:ind w:left="720" w:hanging="540"/>
        <w:jc w:val="left"/>
        <w:rPr>
          <w:rFonts w:ascii="Verdana" w:eastAsia="Times New Roman" w:hAnsi="Verdana"/>
          <w:sz w:val="20"/>
          <w:szCs w:val="20"/>
        </w:rPr>
      </w:pPr>
      <w:r w:rsidRPr="00A17CF9">
        <w:rPr>
          <w:rFonts w:ascii="Verdana" w:eastAsia="Times New Roman" w:hAnsi="Verdana"/>
          <w:b/>
          <w:sz w:val="20"/>
          <w:szCs w:val="20"/>
        </w:rPr>
        <w:t>Direct Service Provider</w:t>
      </w:r>
      <w:r w:rsidR="006575E4">
        <w:rPr>
          <w:rFonts w:ascii="Verdana" w:eastAsia="Times New Roman" w:hAnsi="Verdana"/>
          <w:b/>
          <w:sz w:val="20"/>
          <w:szCs w:val="20"/>
        </w:rPr>
        <w:t xml:space="preserve"> Focus</w:t>
      </w:r>
      <w:r w:rsidRPr="00A17CF9">
        <w:rPr>
          <w:rFonts w:ascii="Verdana" w:eastAsia="Times New Roman" w:hAnsi="Verdana"/>
          <w:b/>
          <w:sz w:val="20"/>
          <w:szCs w:val="20"/>
        </w:rPr>
        <w:br/>
      </w:r>
      <w:r w:rsidR="003C2790" w:rsidRPr="00A17CF9">
        <w:rPr>
          <w:rFonts w:ascii="Verdana" w:eastAsia="Times New Roman" w:hAnsi="Verdana"/>
          <w:sz w:val="20"/>
          <w:szCs w:val="20"/>
        </w:rPr>
        <w:t xml:space="preserve">LeadingAge Ohio staff </w:t>
      </w:r>
      <w:r w:rsidR="000A10E6" w:rsidRPr="00A17CF9">
        <w:rPr>
          <w:rFonts w:ascii="Verdana" w:eastAsia="Times New Roman" w:hAnsi="Verdana"/>
          <w:sz w:val="20"/>
          <w:szCs w:val="20"/>
        </w:rPr>
        <w:t xml:space="preserve">has joined the </w:t>
      </w:r>
      <w:r w:rsidR="00EB462E">
        <w:rPr>
          <w:rFonts w:ascii="Verdana" w:eastAsia="Times New Roman" w:hAnsi="Verdana"/>
          <w:sz w:val="20"/>
          <w:szCs w:val="20"/>
        </w:rPr>
        <w:t xml:space="preserve">Home and Community-based Services (HCBS) Coalition, a group convened by </w:t>
      </w:r>
      <w:r w:rsidR="000A10E6" w:rsidRPr="00A17CF9">
        <w:rPr>
          <w:rFonts w:ascii="Verdana" w:eastAsia="Times New Roman" w:hAnsi="Verdana"/>
          <w:sz w:val="20"/>
          <w:szCs w:val="20"/>
        </w:rPr>
        <w:t xml:space="preserve">Disability Rights Ohio </w:t>
      </w:r>
      <w:r w:rsidR="00EB462E">
        <w:rPr>
          <w:rFonts w:ascii="Verdana" w:eastAsia="Times New Roman" w:hAnsi="Verdana"/>
          <w:sz w:val="20"/>
          <w:szCs w:val="20"/>
        </w:rPr>
        <w:t xml:space="preserve">that also </w:t>
      </w:r>
      <w:r w:rsidR="000A10E6" w:rsidRPr="00A17CF9">
        <w:rPr>
          <w:rFonts w:ascii="Verdana" w:eastAsia="Times New Roman" w:hAnsi="Verdana"/>
          <w:sz w:val="20"/>
          <w:szCs w:val="20"/>
        </w:rPr>
        <w:t>includes Ohio Council</w:t>
      </w:r>
      <w:r w:rsidR="00EB462E">
        <w:rPr>
          <w:rFonts w:ascii="Verdana" w:eastAsia="Times New Roman" w:hAnsi="Verdana"/>
          <w:sz w:val="20"/>
          <w:szCs w:val="20"/>
        </w:rPr>
        <w:t xml:space="preserve"> for Home Care and Hospice, o4a and other stakeholders. The group is working to convene stakeholders well ahead of the next biennial budget to create a unified voice around the need to address perennial underfunding of Ohio’s home and community-based services, resulting in stagnant wages for direct care providers. </w:t>
      </w:r>
    </w:p>
    <w:p w14:paraId="2DF1F105" w14:textId="77777777" w:rsidR="00BC3F54" w:rsidRDefault="00BC3F54" w:rsidP="00BC3F54">
      <w:pPr>
        <w:pStyle w:val="ListParagraph"/>
        <w:jc w:val="left"/>
        <w:rPr>
          <w:rFonts w:ascii="Verdana" w:eastAsia="Times New Roman" w:hAnsi="Verdana"/>
          <w:sz w:val="20"/>
          <w:szCs w:val="20"/>
        </w:rPr>
      </w:pPr>
    </w:p>
    <w:p w14:paraId="35B81978" w14:textId="77777777" w:rsidR="003C2790" w:rsidRPr="00A17CF9" w:rsidRDefault="00BC3F54" w:rsidP="00EB462E">
      <w:pPr>
        <w:pStyle w:val="ListParagraph"/>
        <w:numPr>
          <w:ilvl w:val="0"/>
          <w:numId w:val="44"/>
        </w:numPr>
        <w:ind w:left="720" w:hanging="540"/>
        <w:jc w:val="left"/>
        <w:rPr>
          <w:rFonts w:ascii="Verdana" w:eastAsia="Times New Roman" w:hAnsi="Verdana"/>
          <w:sz w:val="20"/>
          <w:szCs w:val="20"/>
        </w:rPr>
      </w:pPr>
      <w:r>
        <w:rPr>
          <w:rFonts w:ascii="Verdana" w:eastAsia="Times New Roman" w:hAnsi="Verdana"/>
          <w:b/>
          <w:sz w:val="20"/>
          <w:szCs w:val="20"/>
        </w:rPr>
        <w:t>Lame duck</w:t>
      </w:r>
      <w:r w:rsidR="000A10E6" w:rsidRPr="00EB462E">
        <w:rPr>
          <w:rFonts w:ascii="Verdana" w:eastAsia="Times New Roman" w:hAnsi="Verdana"/>
          <w:b/>
          <w:sz w:val="20"/>
          <w:szCs w:val="20"/>
        </w:rPr>
        <w:t>.</w:t>
      </w:r>
      <w:r w:rsidR="000A10E6" w:rsidRPr="00A17CF9">
        <w:rPr>
          <w:rFonts w:ascii="Verdana" w:eastAsia="Times New Roman" w:hAnsi="Verdana"/>
          <w:sz w:val="20"/>
          <w:szCs w:val="20"/>
        </w:rPr>
        <w:t xml:space="preserve">  </w:t>
      </w:r>
      <w:r>
        <w:rPr>
          <w:rFonts w:ascii="Verdana" w:eastAsia="Times New Roman" w:hAnsi="Verdana"/>
          <w:sz w:val="20"/>
          <w:szCs w:val="20"/>
        </w:rPr>
        <w:t>With the recent shift of leadership, stakeholders are still working to ascertain which legislative priorities will emerge in the lame duck.</w:t>
      </w:r>
      <w:r w:rsidR="000A10E6" w:rsidRPr="00A17CF9">
        <w:rPr>
          <w:rFonts w:ascii="Verdana" w:eastAsia="Times New Roman" w:hAnsi="Verdana"/>
          <w:sz w:val="20"/>
          <w:szCs w:val="20"/>
        </w:rPr>
        <w:t xml:space="preserve"> </w:t>
      </w:r>
      <w:r>
        <w:rPr>
          <w:rFonts w:ascii="Verdana" w:eastAsia="Times New Roman" w:hAnsi="Verdana"/>
          <w:sz w:val="20"/>
          <w:szCs w:val="20"/>
        </w:rPr>
        <w:t>One bill of note for aging services is</w:t>
      </w:r>
      <w:r w:rsidR="000A10E6" w:rsidRPr="00A17CF9">
        <w:rPr>
          <w:rFonts w:ascii="Verdana" w:eastAsia="Times New Roman" w:hAnsi="Verdana"/>
          <w:sz w:val="20"/>
          <w:szCs w:val="20"/>
        </w:rPr>
        <w:t xml:space="preserve"> Rep. Roemer’s bill on scope of practice issues </w:t>
      </w:r>
      <w:r>
        <w:rPr>
          <w:rFonts w:ascii="Verdana" w:eastAsia="Times New Roman" w:hAnsi="Verdana"/>
          <w:sz w:val="20"/>
          <w:szCs w:val="20"/>
        </w:rPr>
        <w:t xml:space="preserve">(HB673), which seems likely to move. LeadingAge Ohio is working to ascertain whether HB 711, which </w:t>
      </w:r>
      <w:r w:rsidR="000A10E6" w:rsidRPr="00A17CF9">
        <w:rPr>
          <w:rFonts w:ascii="Verdana" w:eastAsia="Times New Roman" w:hAnsi="Verdana"/>
          <w:sz w:val="20"/>
          <w:szCs w:val="20"/>
        </w:rPr>
        <w:t xml:space="preserve">corrects the technical difficulties </w:t>
      </w:r>
      <w:r w:rsidR="00865014">
        <w:rPr>
          <w:rFonts w:ascii="Verdana" w:eastAsia="Times New Roman" w:hAnsi="Verdana"/>
          <w:sz w:val="20"/>
          <w:szCs w:val="20"/>
        </w:rPr>
        <w:t xml:space="preserve">related to enabling </w:t>
      </w:r>
      <w:r w:rsidR="000A10E6" w:rsidRPr="00A17CF9">
        <w:rPr>
          <w:rFonts w:ascii="Verdana" w:eastAsia="Times New Roman" w:hAnsi="Verdana"/>
          <w:sz w:val="20"/>
          <w:szCs w:val="20"/>
        </w:rPr>
        <w:t>EMT</w:t>
      </w:r>
      <w:r w:rsidR="00865014">
        <w:rPr>
          <w:rFonts w:ascii="Verdana" w:eastAsia="Times New Roman" w:hAnsi="Verdana"/>
          <w:sz w:val="20"/>
          <w:szCs w:val="20"/>
        </w:rPr>
        <w:t>s</w:t>
      </w:r>
      <w:r w:rsidR="000A10E6" w:rsidRPr="00A17CF9">
        <w:rPr>
          <w:rFonts w:ascii="Verdana" w:eastAsia="Times New Roman" w:hAnsi="Verdana"/>
          <w:sz w:val="20"/>
          <w:szCs w:val="20"/>
        </w:rPr>
        <w:t xml:space="preserve"> </w:t>
      </w:r>
      <w:r w:rsidR="00865014">
        <w:rPr>
          <w:rFonts w:ascii="Verdana" w:eastAsia="Times New Roman" w:hAnsi="Verdana"/>
          <w:sz w:val="20"/>
          <w:szCs w:val="20"/>
        </w:rPr>
        <w:t xml:space="preserve">to </w:t>
      </w:r>
      <w:r>
        <w:rPr>
          <w:rFonts w:ascii="Verdana" w:eastAsia="Times New Roman" w:hAnsi="Verdana"/>
          <w:sz w:val="20"/>
          <w:szCs w:val="20"/>
        </w:rPr>
        <w:t>follow</w:t>
      </w:r>
      <w:r w:rsidR="000A10E6" w:rsidRPr="00A17CF9">
        <w:rPr>
          <w:rFonts w:ascii="Verdana" w:eastAsia="Times New Roman" w:hAnsi="Verdana"/>
          <w:sz w:val="20"/>
          <w:szCs w:val="20"/>
        </w:rPr>
        <w:t xml:space="preserve"> </w:t>
      </w:r>
      <w:r>
        <w:rPr>
          <w:rFonts w:ascii="Verdana" w:eastAsia="Times New Roman" w:hAnsi="Verdana"/>
          <w:sz w:val="20"/>
          <w:szCs w:val="20"/>
        </w:rPr>
        <w:t xml:space="preserve">DNR </w:t>
      </w:r>
      <w:r w:rsidR="000A10E6" w:rsidRPr="00A17CF9">
        <w:rPr>
          <w:rFonts w:ascii="Verdana" w:eastAsia="Times New Roman" w:hAnsi="Verdana"/>
          <w:sz w:val="20"/>
          <w:szCs w:val="20"/>
        </w:rPr>
        <w:t xml:space="preserve">orders </w:t>
      </w:r>
      <w:r>
        <w:rPr>
          <w:rFonts w:ascii="Verdana" w:eastAsia="Times New Roman" w:hAnsi="Verdana"/>
          <w:sz w:val="20"/>
          <w:szCs w:val="20"/>
        </w:rPr>
        <w:t xml:space="preserve">signed by physician assistants and nurse practitioners, could be amended to it. One member questioned the scope of the criminal sentencing reform bill </w:t>
      </w:r>
      <w:r w:rsidR="00865014">
        <w:rPr>
          <w:rFonts w:ascii="Verdana" w:eastAsia="Times New Roman" w:hAnsi="Verdana"/>
          <w:sz w:val="20"/>
          <w:szCs w:val="20"/>
        </w:rPr>
        <w:t>(SB 3)</w:t>
      </w:r>
      <w:r>
        <w:rPr>
          <w:rFonts w:ascii="Verdana" w:eastAsia="Times New Roman" w:hAnsi="Verdana"/>
          <w:sz w:val="20"/>
          <w:szCs w:val="20"/>
        </w:rPr>
        <w:t xml:space="preserve">, and whether it may ease background check requirements for health care providers. </w:t>
      </w:r>
      <w:r w:rsidR="00A17CF9">
        <w:rPr>
          <w:rFonts w:ascii="Verdana" w:eastAsia="Times New Roman" w:hAnsi="Verdana"/>
          <w:sz w:val="20"/>
          <w:szCs w:val="20"/>
        </w:rPr>
        <w:br/>
      </w:r>
      <w:r w:rsidR="00A17CF9">
        <w:rPr>
          <w:rFonts w:ascii="Verdana" w:eastAsia="Times New Roman" w:hAnsi="Verdana"/>
          <w:sz w:val="20"/>
          <w:szCs w:val="20"/>
        </w:rPr>
        <w:br/>
      </w:r>
    </w:p>
    <w:p w14:paraId="72B5E376" w14:textId="77777777" w:rsidR="00DA6B14" w:rsidRPr="00D3690B" w:rsidRDefault="00F07CD3" w:rsidP="00D3690B">
      <w:pPr>
        <w:pStyle w:val="ListParagraph"/>
        <w:numPr>
          <w:ilvl w:val="0"/>
          <w:numId w:val="44"/>
        </w:numPr>
        <w:tabs>
          <w:tab w:val="left" w:pos="810"/>
        </w:tabs>
        <w:ind w:left="720" w:hanging="540"/>
        <w:contextualSpacing w:val="0"/>
        <w:jc w:val="left"/>
        <w:rPr>
          <w:rFonts w:ascii="Verdana" w:hAnsi="Verdana"/>
          <w:sz w:val="20"/>
          <w:szCs w:val="20"/>
        </w:rPr>
      </w:pPr>
      <w:r w:rsidRPr="00D3690B">
        <w:rPr>
          <w:rFonts w:ascii="Verdana" w:hAnsi="Verdana"/>
          <w:b/>
          <w:sz w:val="20"/>
          <w:szCs w:val="20"/>
        </w:rPr>
        <w:t>New business</w:t>
      </w:r>
      <w:r w:rsidR="00D3690B">
        <w:rPr>
          <w:rFonts w:ascii="Verdana" w:hAnsi="Verdana"/>
          <w:sz w:val="20"/>
          <w:szCs w:val="20"/>
        </w:rPr>
        <w:br/>
      </w:r>
      <w:r w:rsidR="00A17CF9">
        <w:rPr>
          <w:rFonts w:ascii="Verdana" w:hAnsi="Verdana"/>
          <w:sz w:val="20"/>
          <w:szCs w:val="20"/>
        </w:rPr>
        <w:t xml:space="preserve">Mollie asked for member feedback on </w:t>
      </w:r>
      <w:r w:rsidR="006575E4">
        <w:rPr>
          <w:rFonts w:ascii="Verdana" w:hAnsi="Verdana"/>
          <w:sz w:val="20"/>
          <w:szCs w:val="20"/>
        </w:rPr>
        <w:t>the hospice carve-in/</w:t>
      </w:r>
      <w:r w:rsidR="00A17CF9">
        <w:rPr>
          <w:rFonts w:ascii="Verdana" w:hAnsi="Verdana"/>
          <w:sz w:val="20"/>
          <w:szCs w:val="20"/>
        </w:rPr>
        <w:t>Medicare Advantage demo</w:t>
      </w:r>
      <w:r w:rsidR="00BC3F54">
        <w:rPr>
          <w:rFonts w:ascii="Verdana" w:hAnsi="Verdana"/>
          <w:sz w:val="20"/>
          <w:szCs w:val="20"/>
        </w:rPr>
        <w:t>, since</w:t>
      </w:r>
      <w:r w:rsidR="00A17CF9">
        <w:rPr>
          <w:rFonts w:ascii="Verdana" w:hAnsi="Verdana"/>
          <w:sz w:val="20"/>
          <w:szCs w:val="20"/>
        </w:rPr>
        <w:t xml:space="preserve"> LeadingAge has been asked to sign a letter to the Administration asking for a </w:t>
      </w:r>
      <w:r w:rsidR="006575E4">
        <w:rPr>
          <w:rFonts w:ascii="Verdana" w:hAnsi="Verdana"/>
          <w:sz w:val="20"/>
          <w:szCs w:val="20"/>
        </w:rPr>
        <w:t>year’s delay</w:t>
      </w:r>
      <w:r w:rsidR="00865014">
        <w:rPr>
          <w:rFonts w:ascii="Verdana" w:hAnsi="Verdana"/>
          <w:sz w:val="20"/>
          <w:szCs w:val="20"/>
        </w:rPr>
        <w:t xml:space="preserve"> in implementation</w:t>
      </w:r>
      <w:r w:rsidR="006575E4">
        <w:rPr>
          <w:rFonts w:ascii="Verdana" w:hAnsi="Verdana"/>
          <w:sz w:val="20"/>
          <w:szCs w:val="20"/>
        </w:rPr>
        <w:t xml:space="preserve">. </w:t>
      </w:r>
      <w:r w:rsidR="00BC3F54">
        <w:rPr>
          <w:rFonts w:ascii="Verdana" w:hAnsi="Verdana"/>
          <w:sz w:val="20"/>
          <w:szCs w:val="20"/>
        </w:rPr>
        <w:t>Only the northeast corner of the state has been included in the</w:t>
      </w:r>
      <w:r w:rsidR="00A17CF9">
        <w:rPr>
          <w:rFonts w:ascii="Verdana" w:hAnsi="Verdana"/>
          <w:sz w:val="20"/>
          <w:szCs w:val="20"/>
        </w:rPr>
        <w:t xml:space="preserve"> pilot, so</w:t>
      </w:r>
      <w:r w:rsidR="006575E4">
        <w:rPr>
          <w:rFonts w:ascii="Verdana" w:hAnsi="Verdana"/>
          <w:sz w:val="20"/>
          <w:szCs w:val="20"/>
        </w:rPr>
        <w:t xml:space="preserve"> few </w:t>
      </w:r>
      <w:r w:rsidR="00BC3F54">
        <w:rPr>
          <w:rFonts w:ascii="Verdana" w:hAnsi="Verdana"/>
          <w:sz w:val="20"/>
          <w:szCs w:val="20"/>
        </w:rPr>
        <w:t xml:space="preserve">members </w:t>
      </w:r>
      <w:r w:rsidR="006575E4">
        <w:rPr>
          <w:rFonts w:ascii="Verdana" w:hAnsi="Verdana"/>
          <w:sz w:val="20"/>
          <w:szCs w:val="20"/>
        </w:rPr>
        <w:t>would be impacted by a delay.  Mollie noted challenges that have been reported regarding s</w:t>
      </w:r>
      <w:r w:rsidR="00A17CF9">
        <w:rPr>
          <w:rFonts w:ascii="Verdana" w:hAnsi="Verdana"/>
          <w:sz w:val="20"/>
          <w:szCs w:val="20"/>
        </w:rPr>
        <w:t>tandardized definitions of palliative care and rates</w:t>
      </w:r>
      <w:r w:rsidR="006575E4">
        <w:rPr>
          <w:rFonts w:ascii="Verdana" w:hAnsi="Verdana"/>
          <w:sz w:val="20"/>
          <w:szCs w:val="20"/>
        </w:rPr>
        <w:t>,</w:t>
      </w:r>
      <w:r w:rsidR="00A17CF9">
        <w:rPr>
          <w:rFonts w:ascii="Verdana" w:hAnsi="Verdana"/>
          <w:sz w:val="20"/>
          <w:szCs w:val="20"/>
        </w:rPr>
        <w:t xml:space="preserve"> of cour</w:t>
      </w:r>
      <w:r w:rsidR="006575E4">
        <w:rPr>
          <w:rFonts w:ascii="Verdana" w:hAnsi="Verdana"/>
          <w:sz w:val="20"/>
          <w:szCs w:val="20"/>
        </w:rPr>
        <w:t>se, declining.</w:t>
      </w:r>
      <w:r w:rsidR="00BC3F54">
        <w:rPr>
          <w:rFonts w:ascii="Verdana" w:hAnsi="Verdana"/>
          <w:sz w:val="20"/>
          <w:szCs w:val="20"/>
        </w:rPr>
        <w:t xml:space="preserve"> Providers noted that they have seen rate cuts</w:t>
      </w:r>
      <w:r w:rsidR="00A17CF9">
        <w:rPr>
          <w:rFonts w:ascii="Verdana" w:hAnsi="Verdana"/>
          <w:sz w:val="20"/>
          <w:szCs w:val="20"/>
        </w:rPr>
        <w:t xml:space="preserve"> from 12 – 20%</w:t>
      </w:r>
      <w:r w:rsidR="00BC3F54">
        <w:rPr>
          <w:rFonts w:ascii="Verdana" w:hAnsi="Verdana"/>
          <w:sz w:val="20"/>
          <w:szCs w:val="20"/>
        </w:rPr>
        <w:t xml:space="preserve"> with Medicare Advantage plans, and would see no downside in asking for a delay, if doing so would delay significant losses</w:t>
      </w:r>
      <w:r w:rsidR="00A17CF9">
        <w:rPr>
          <w:rFonts w:ascii="Verdana" w:hAnsi="Verdana"/>
          <w:sz w:val="20"/>
          <w:szCs w:val="20"/>
        </w:rPr>
        <w:t xml:space="preserve">. </w:t>
      </w:r>
      <w:r w:rsidR="00BC3F54">
        <w:rPr>
          <w:rFonts w:ascii="Verdana" w:hAnsi="Verdana"/>
          <w:sz w:val="20"/>
          <w:szCs w:val="20"/>
        </w:rPr>
        <w:t xml:space="preserve">One committee member noted that the demonstration seems to be following course of the concurrent care demonstration, which was underutilized </w:t>
      </w:r>
      <w:r w:rsidR="00BC3F54">
        <w:rPr>
          <w:rFonts w:ascii="Verdana" w:hAnsi="Verdana"/>
          <w:sz w:val="20"/>
          <w:szCs w:val="20"/>
        </w:rPr>
        <w:lastRenderedPageBreak/>
        <w:t xml:space="preserve">because of the way it was designed, making it difficult for providers to participate. </w:t>
      </w:r>
      <w:r w:rsidR="00A17CF9">
        <w:rPr>
          <w:rFonts w:ascii="Verdana" w:hAnsi="Verdana"/>
          <w:sz w:val="20"/>
          <w:szCs w:val="20"/>
        </w:rPr>
        <w:t xml:space="preserve">CMS will need to expand the demo to make it </w:t>
      </w:r>
      <w:r w:rsidR="00BC3F54">
        <w:rPr>
          <w:rFonts w:ascii="Verdana" w:hAnsi="Verdana"/>
          <w:sz w:val="20"/>
          <w:szCs w:val="20"/>
        </w:rPr>
        <w:t xml:space="preserve">more robust and more meaningful. </w:t>
      </w:r>
    </w:p>
    <w:p w14:paraId="46E42206" w14:textId="77777777" w:rsidR="00DA6B14" w:rsidRPr="00DA6B14" w:rsidRDefault="00DA6B14" w:rsidP="00DA6B14">
      <w:pPr>
        <w:pStyle w:val="ListParagraph"/>
        <w:ind w:left="1080"/>
        <w:contextualSpacing w:val="0"/>
        <w:jc w:val="left"/>
        <w:rPr>
          <w:rFonts w:ascii="Verdana" w:hAnsi="Verdana"/>
          <w:sz w:val="20"/>
          <w:szCs w:val="20"/>
        </w:rPr>
      </w:pPr>
    </w:p>
    <w:p w14:paraId="38FA1945" w14:textId="0C6CF79F" w:rsidR="00A17CF9" w:rsidRPr="00A17CF9" w:rsidRDefault="00A17CF9" w:rsidP="00D3690B">
      <w:pPr>
        <w:pStyle w:val="ListParagraph"/>
        <w:numPr>
          <w:ilvl w:val="0"/>
          <w:numId w:val="44"/>
        </w:numPr>
        <w:ind w:left="720" w:hanging="450"/>
        <w:contextualSpacing w:val="0"/>
        <w:jc w:val="left"/>
        <w:rPr>
          <w:rFonts w:ascii="Verdana" w:hAnsi="Verdana"/>
          <w:sz w:val="20"/>
          <w:szCs w:val="20"/>
        </w:rPr>
      </w:pPr>
      <w:r>
        <w:rPr>
          <w:rFonts w:ascii="Verdana" w:eastAsia="Times New Roman" w:hAnsi="Verdana" w:cs="Times New Roman"/>
          <w:b/>
          <w:sz w:val="20"/>
          <w:szCs w:val="20"/>
        </w:rPr>
        <w:t>Regulatory Update</w:t>
      </w:r>
      <w:r w:rsidR="006575E4">
        <w:rPr>
          <w:rFonts w:ascii="Verdana" w:eastAsia="Times New Roman" w:hAnsi="Verdana" w:cs="Times New Roman"/>
          <w:b/>
          <w:sz w:val="20"/>
          <w:szCs w:val="20"/>
        </w:rPr>
        <w:t>/Education Calendar</w:t>
      </w:r>
      <w:r w:rsidRPr="00A17CF9">
        <w:rPr>
          <w:rFonts w:ascii="Verdana" w:eastAsia="Times New Roman" w:hAnsi="Verdana" w:cs="Times New Roman"/>
          <w:sz w:val="20"/>
          <w:szCs w:val="20"/>
        </w:rPr>
        <w:br/>
      </w:r>
      <w:r w:rsidR="00BC3F54">
        <w:rPr>
          <w:rFonts w:ascii="Verdana" w:eastAsia="Times New Roman" w:hAnsi="Verdana" w:cs="Times New Roman"/>
          <w:sz w:val="20"/>
          <w:szCs w:val="20"/>
        </w:rPr>
        <w:t xml:space="preserve">Anne Shelley provided regulatory updates, noting that </w:t>
      </w:r>
      <w:r w:rsidRPr="00A17CF9">
        <w:rPr>
          <w:rFonts w:ascii="Verdana" w:eastAsia="Times New Roman" w:hAnsi="Verdana" w:cs="Times New Roman"/>
          <w:sz w:val="20"/>
          <w:szCs w:val="20"/>
        </w:rPr>
        <w:t xml:space="preserve">EVV </w:t>
      </w:r>
      <w:r w:rsidR="00BC3F54">
        <w:rPr>
          <w:rFonts w:ascii="Verdana" w:eastAsia="Times New Roman" w:hAnsi="Verdana" w:cs="Times New Roman"/>
          <w:sz w:val="20"/>
          <w:szCs w:val="20"/>
        </w:rPr>
        <w:t>continues to move forward, but a</w:t>
      </w:r>
      <w:r>
        <w:rPr>
          <w:rFonts w:ascii="Verdana" w:hAnsi="Verdana"/>
          <w:sz w:val="20"/>
          <w:szCs w:val="20"/>
        </w:rPr>
        <w:t xml:space="preserve">ctual claims </w:t>
      </w:r>
      <w:r w:rsidR="006575E4">
        <w:rPr>
          <w:rFonts w:ascii="Verdana" w:hAnsi="Verdana"/>
          <w:sz w:val="20"/>
          <w:szCs w:val="20"/>
        </w:rPr>
        <w:t>editing</w:t>
      </w:r>
      <w:r>
        <w:rPr>
          <w:rFonts w:ascii="Verdana" w:hAnsi="Verdana"/>
          <w:sz w:val="20"/>
          <w:szCs w:val="20"/>
        </w:rPr>
        <w:t xml:space="preserve"> has </w:t>
      </w:r>
      <w:r w:rsidR="00BC3F54">
        <w:rPr>
          <w:rFonts w:ascii="Verdana" w:hAnsi="Verdana"/>
          <w:sz w:val="20"/>
          <w:szCs w:val="20"/>
        </w:rPr>
        <w:t xml:space="preserve">still </w:t>
      </w:r>
      <w:r>
        <w:rPr>
          <w:rFonts w:ascii="Verdana" w:hAnsi="Verdana"/>
          <w:sz w:val="20"/>
          <w:szCs w:val="20"/>
        </w:rPr>
        <w:t>not been turned on</w:t>
      </w:r>
      <w:r w:rsidR="00BC3F54">
        <w:rPr>
          <w:rFonts w:ascii="Verdana" w:hAnsi="Verdana"/>
          <w:sz w:val="20"/>
          <w:szCs w:val="20"/>
        </w:rPr>
        <w:t>.</w:t>
      </w:r>
      <w:r>
        <w:rPr>
          <w:rFonts w:ascii="Verdana" w:hAnsi="Verdana"/>
          <w:sz w:val="20"/>
          <w:szCs w:val="20"/>
        </w:rPr>
        <w:t xml:space="preserve"> ODM plans to</w:t>
      </w:r>
      <w:r w:rsidR="005D3396">
        <w:rPr>
          <w:rFonts w:ascii="Verdana" w:hAnsi="Verdana"/>
          <w:sz w:val="20"/>
          <w:szCs w:val="20"/>
        </w:rPr>
        <w:t xml:space="preserve"> turn on in the spring of 2021.</w:t>
      </w:r>
      <w:r>
        <w:rPr>
          <w:rFonts w:ascii="Verdana" w:hAnsi="Verdana"/>
          <w:sz w:val="20"/>
          <w:szCs w:val="20"/>
        </w:rPr>
        <w:t xml:space="preserve"> </w:t>
      </w:r>
      <w:r w:rsidR="006575E4">
        <w:rPr>
          <w:rFonts w:ascii="Verdana" w:hAnsi="Verdana"/>
          <w:sz w:val="20"/>
          <w:szCs w:val="20"/>
        </w:rPr>
        <w:t>I</w:t>
      </w:r>
      <w:r w:rsidR="005D3396">
        <w:rPr>
          <w:rFonts w:ascii="Verdana" w:hAnsi="Verdana"/>
          <w:sz w:val="20"/>
          <w:szCs w:val="20"/>
        </w:rPr>
        <w:t>; i</w:t>
      </w:r>
      <w:r w:rsidR="006575E4">
        <w:rPr>
          <w:rFonts w:ascii="Verdana" w:hAnsi="Verdana"/>
          <w:sz w:val="20"/>
          <w:szCs w:val="20"/>
        </w:rPr>
        <w:t xml:space="preserve">f claim isn’t matching visits at that point, then members will experience a 10% </w:t>
      </w:r>
      <w:r w:rsidR="00644080">
        <w:rPr>
          <w:rFonts w:ascii="Verdana" w:hAnsi="Verdana"/>
          <w:sz w:val="20"/>
          <w:szCs w:val="20"/>
        </w:rPr>
        <w:t xml:space="preserve">payment </w:t>
      </w:r>
      <w:r w:rsidR="006575E4">
        <w:rPr>
          <w:rFonts w:ascii="Verdana" w:hAnsi="Verdana"/>
          <w:sz w:val="20"/>
          <w:szCs w:val="20"/>
        </w:rPr>
        <w:t xml:space="preserve">reduction. </w:t>
      </w:r>
      <w:r w:rsidR="006575E4">
        <w:rPr>
          <w:rFonts w:ascii="Verdana" w:hAnsi="Verdana"/>
          <w:sz w:val="20"/>
          <w:szCs w:val="20"/>
        </w:rPr>
        <w:br/>
      </w:r>
      <w:r w:rsidR="006575E4">
        <w:rPr>
          <w:rFonts w:ascii="Verdana" w:hAnsi="Verdana"/>
          <w:sz w:val="20"/>
          <w:szCs w:val="20"/>
        </w:rPr>
        <w:br/>
      </w:r>
      <w:r w:rsidR="005D3396">
        <w:rPr>
          <w:rFonts w:ascii="Verdana" w:hAnsi="Verdana"/>
          <w:sz w:val="20"/>
          <w:szCs w:val="20"/>
        </w:rPr>
        <w:t xml:space="preserve">Regarding the hospice final rule, Anne shared that she continues to hear provider confusion related to the new addendum requirement, and is planning education on the topic. Furthermore, she is working to raise awareness of changes in the home health final rule which will prohibit home health agencies from providing new infusion therapy services. This will have a significant impact on some providers that do business in this space.  </w:t>
      </w:r>
      <w:bookmarkStart w:id="0" w:name="_GoBack"/>
      <w:bookmarkEnd w:id="0"/>
      <w:r w:rsidR="006575E4">
        <w:rPr>
          <w:rFonts w:ascii="Verdana" w:hAnsi="Verdana"/>
          <w:sz w:val="20"/>
          <w:szCs w:val="20"/>
        </w:rPr>
        <w:br/>
      </w:r>
      <w:r w:rsidR="006575E4">
        <w:rPr>
          <w:rFonts w:ascii="Verdana" w:hAnsi="Verdana"/>
          <w:sz w:val="20"/>
          <w:szCs w:val="20"/>
        </w:rPr>
        <w:br/>
        <w:t>Hospice education planning is underway</w:t>
      </w:r>
      <w:r w:rsidR="005D3396">
        <w:rPr>
          <w:rFonts w:ascii="Verdana" w:hAnsi="Verdana"/>
          <w:sz w:val="20"/>
          <w:szCs w:val="20"/>
        </w:rPr>
        <w:t>. Anne shared that this year, they didn’t include a policy update for hospices and it was requested multiple times on the evaluations of the October Education Fest. Subcommittee members were encouraged to share</w:t>
      </w:r>
      <w:r w:rsidR="006575E4">
        <w:rPr>
          <w:rFonts w:ascii="Verdana" w:hAnsi="Verdana"/>
          <w:sz w:val="20"/>
          <w:szCs w:val="20"/>
        </w:rPr>
        <w:t xml:space="preserve"> ideas for 2021 Hospice education.</w:t>
      </w:r>
    </w:p>
    <w:p w14:paraId="6DA844C7" w14:textId="77777777" w:rsidR="00A17CF9" w:rsidRPr="00A17CF9" w:rsidRDefault="00A17CF9" w:rsidP="00A17CF9">
      <w:pPr>
        <w:pStyle w:val="ListParagraph"/>
        <w:rPr>
          <w:rFonts w:ascii="Verdana" w:eastAsia="Times New Roman" w:hAnsi="Verdana" w:cs="Times New Roman"/>
          <w:b/>
          <w:sz w:val="20"/>
          <w:szCs w:val="20"/>
        </w:rPr>
      </w:pPr>
    </w:p>
    <w:p w14:paraId="6B6388E4" w14:textId="77777777" w:rsidR="00241892" w:rsidRPr="00DA6B14" w:rsidRDefault="00DA62C7" w:rsidP="00D3690B">
      <w:pPr>
        <w:pStyle w:val="ListParagraph"/>
        <w:numPr>
          <w:ilvl w:val="0"/>
          <w:numId w:val="44"/>
        </w:numPr>
        <w:ind w:left="720" w:hanging="450"/>
        <w:contextualSpacing w:val="0"/>
        <w:jc w:val="left"/>
        <w:rPr>
          <w:rFonts w:ascii="Verdana" w:hAnsi="Verdana"/>
          <w:sz w:val="20"/>
          <w:szCs w:val="20"/>
        </w:rPr>
      </w:pPr>
      <w:r w:rsidRPr="00DA6B14">
        <w:rPr>
          <w:rFonts w:ascii="Verdana" w:eastAsia="Times New Roman" w:hAnsi="Verdana" w:cs="Times New Roman"/>
          <w:b/>
          <w:sz w:val="20"/>
          <w:szCs w:val="20"/>
        </w:rPr>
        <w:t>Adjournment</w:t>
      </w:r>
      <w:r w:rsidR="00B82385" w:rsidRPr="00DA6B14">
        <w:rPr>
          <w:rFonts w:ascii="Verdana" w:eastAsia="Times New Roman" w:hAnsi="Verdana" w:cs="Times New Roman"/>
          <w:b/>
          <w:sz w:val="20"/>
          <w:szCs w:val="20"/>
        </w:rPr>
        <w:br/>
      </w:r>
      <w:r w:rsidR="00696A91" w:rsidRPr="00DA6B14">
        <w:rPr>
          <w:rFonts w:ascii="Verdana" w:eastAsia="Times New Roman" w:hAnsi="Verdana" w:cs="Times New Roman"/>
          <w:sz w:val="20"/>
          <w:szCs w:val="20"/>
        </w:rPr>
        <w:t>With no additional new business, the m</w:t>
      </w:r>
      <w:r w:rsidR="00C03255" w:rsidRPr="00DA6B14">
        <w:rPr>
          <w:rFonts w:ascii="Verdana" w:eastAsia="Times New Roman" w:hAnsi="Verdana" w:cs="Times New Roman"/>
          <w:sz w:val="20"/>
          <w:szCs w:val="20"/>
        </w:rPr>
        <w:t xml:space="preserve">eeting adjourned </w:t>
      </w:r>
      <w:r w:rsidR="006575E4">
        <w:rPr>
          <w:rFonts w:ascii="Verdana" w:eastAsia="Times New Roman" w:hAnsi="Verdana" w:cs="Times New Roman"/>
          <w:sz w:val="20"/>
          <w:szCs w:val="20"/>
        </w:rPr>
        <w:t>1:59</w:t>
      </w:r>
      <w:r w:rsidR="00A90ABA" w:rsidRPr="00DA6B14">
        <w:rPr>
          <w:rFonts w:ascii="Verdana" w:eastAsia="Times New Roman" w:hAnsi="Verdana" w:cs="Times New Roman"/>
          <w:sz w:val="20"/>
          <w:szCs w:val="20"/>
        </w:rPr>
        <w:t>pm.</w:t>
      </w:r>
    </w:p>
    <w:p w14:paraId="648783BE" w14:textId="77777777" w:rsidR="008F6188" w:rsidRPr="00DA6B14" w:rsidRDefault="008F6188" w:rsidP="005978A0">
      <w:pPr>
        <w:pStyle w:val="ListParagraph"/>
        <w:jc w:val="left"/>
        <w:rPr>
          <w:rFonts w:ascii="Verdana" w:hAnsi="Verdana"/>
          <w:b/>
          <w:i/>
          <w:sz w:val="20"/>
          <w:szCs w:val="20"/>
        </w:rPr>
      </w:pPr>
    </w:p>
    <w:p w14:paraId="3DD60609" w14:textId="77777777" w:rsidR="00B82385" w:rsidRPr="00DA6B14" w:rsidRDefault="00AB06BB" w:rsidP="005978A0">
      <w:pPr>
        <w:ind w:firstLine="720"/>
        <w:jc w:val="left"/>
        <w:rPr>
          <w:rFonts w:ascii="Verdana" w:hAnsi="Verdana"/>
          <w:b/>
          <w:i/>
          <w:sz w:val="20"/>
          <w:szCs w:val="20"/>
        </w:rPr>
      </w:pPr>
      <w:r w:rsidRPr="00C45237">
        <w:rPr>
          <w:rFonts w:ascii="Verdana" w:hAnsi="Verdana"/>
          <w:b/>
          <w:i/>
          <w:sz w:val="20"/>
          <w:szCs w:val="20"/>
        </w:rPr>
        <w:t xml:space="preserve">Next Meeting: </w:t>
      </w:r>
      <w:r w:rsidR="00C45237">
        <w:rPr>
          <w:rFonts w:ascii="Verdana" w:hAnsi="Verdana"/>
          <w:b/>
          <w:i/>
          <w:sz w:val="20"/>
          <w:szCs w:val="20"/>
        </w:rPr>
        <w:t xml:space="preserve">To be </w:t>
      </w:r>
      <w:r w:rsidR="005D3396">
        <w:rPr>
          <w:rFonts w:ascii="Verdana" w:hAnsi="Verdana"/>
          <w:b/>
          <w:i/>
          <w:sz w:val="20"/>
          <w:szCs w:val="20"/>
        </w:rPr>
        <w:t>scheduled in 2021</w:t>
      </w:r>
      <w:r w:rsidR="00C45237">
        <w:rPr>
          <w:rFonts w:ascii="Verdana" w:hAnsi="Verdana"/>
          <w:b/>
          <w:i/>
          <w:sz w:val="20"/>
          <w:szCs w:val="20"/>
        </w:rPr>
        <w:t xml:space="preserve">. </w:t>
      </w:r>
    </w:p>
    <w:sectPr w:rsidR="00B82385" w:rsidRPr="00DA6B14" w:rsidSect="00636C0B">
      <w:headerReference w:type="default" r:id="rId11"/>
      <w:footerReference w:type="default" r:id="rId12"/>
      <w:pgSz w:w="15840" w:h="12240" w:orient="landscape"/>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32D19" w16cex:dateUtc="2020-12-03T14: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7A728" w14:textId="77777777" w:rsidR="0055574D" w:rsidRDefault="0055574D" w:rsidP="00755C55">
      <w:r>
        <w:separator/>
      </w:r>
    </w:p>
  </w:endnote>
  <w:endnote w:type="continuationSeparator" w:id="0">
    <w:p w14:paraId="217EFE63" w14:textId="77777777" w:rsidR="0055574D" w:rsidRDefault="0055574D" w:rsidP="0075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946411"/>
      <w:docPartObj>
        <w:docPartGallery w:val="Page Numbers (Bottom of Page)"/>
        <w:docPartUnique/>
      </w:docPartObj>
    </w:sdtPr>
    <w:sdtEndPr>
      <w:rPr>
        <w:noProof/>
      </w:rPr>
    </w:sdtEndPr>
    <w:sdtContent>
      <w:p w14:paraId="11080205" w14:textId="06B87CD4" w:rsidR="003A683E" w:rsidRDefault="006F4541">
        <w:pPr>
          <w:pStyle w:val="Footer"/>
          <w:jc w:val="right"/>
        </w:pPr>
        <w:r>
          <w:fldChar w:fldCharType="begin"/>
        </w:r>
        <w:r w:rsidR="004E108D">
          <w:instrText xml:space="preserve"> PAGE   \* MERGEFORMAT </w:instrText>
        </w:r>
        <w:r>
          <w:fldChar w:fldCharType="separate"/>
        </w:r>
        <w:r w:rsidR="002F76F9">
          <w:rPr>
            <w:noProof/>
          </w:rPr>
          <w:t>2</w:t>
        </w:r>
        <w:r>
          <w:rPr>
            <w:noProof/>
          </w:rPr>
          <w:fldChar w:fldCharType="end"/>
        </w:r>
      </w:p>
    </w:sdtContent>
  </w:sdt>
  <w:p w14:paraId="7B423E39" w14:textId="77777777" w:rsidR="003A683E" w:rsidRDefault="003A6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07D75" w14:textId="77777777" w:rsidR="0055574D" w:rsidRDefault="0055574D" w:rsidP="00755C55">
      <w:r>
        <w:separator/>
      </w:r>
    </w:p>
  </w:footnote>
  <w:footnote w:type="continuationSeparator" w:id="0">
    <w:p w14:paraId="018F200E" w14:textId="77777777" w:rsidR="0055574D" w:rsidRDefault="0055574D" w:rsidP="00755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95725" w14:textId="77777777" w:rsidR="003A683E" w:rsidRDefault="002F76F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CE7FF7">
          <w:rPr>
            <w:rFonts w:asciiTheme="majorHAnsi" w:eastAsiaTheme="majorEastAsia" w:hAnsiTheme="majorHAnsi" w:cstheme="majorBidi"/>
            <w:sz w:val="32"/>
            <w:szCs w:val="32"/>
          </w:rPr>
          <w:t xml:space="preserve">LeadingAge Ohio Hospice/HH/HCBS Subcommittee: </w:t>
        </w:r>
        <w:r w:rsidR="001474DF">
          <w:rPr>
            <w:rFonts w:asciiTheme="majorHAnsi" w:eastAsiaTheme="majorEastAsia" w:hAnsiTheme="majorHAnsi" w:cstheme="majorBidi"/>
            <w:sz w:val="32"/>
            <w:szCs w:val="32"/>
          </w:rPr>
          <w:t>November 17</w:t>
        </w:r>
        <w:r w:rsidR="00172B0B">
          <w:rPr>
            <w:rFonts w:asciiTheme="majorHAnsi" w:eastAsiaTheme="majorEastAsia" w:hAnsiTheme="majorHAnsi" w:cstheme="majorBidi"/>
            <w:sz w:val="32"/>
            <w:szCs w:val="32"/>
          </w:rPr>
          <w:t>, 2020</w:t>
        </w:r>
        <w:r w:rsidR="00CE7FF7">
          <w:rPr>
            <w:rFonts w:asciiTheme="majorHAnsi" w:eastAsiaTheme="majorEastAsia" w:hAnsiTheme="majorHAnsi" w:cstheme="majorBidi"/>
            <w:sz w:val="32"/>
            <w:szCs w:val="32"/>
          </w:rPr>
          <w:t xml:space="preserve"> Meeting Summary</w:t>
        </w:r>
      </w:sdtContent>
    </w:sdt>
  </w:p>
  <w:p w14:paraId="192116FD" w14:textId="77777777" w:rsidR="003A683E" w:rsidRDefault="003A6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940" w:hanging="360"/>
      </w:pPr>
    </w:lvl>
    <w:lvl w:ilvl="1" w:tplc="00000002">
      <w:start w:val="1"/>
      <w:numFmt w:val="bullet"/>
      <w:lvlText w:val="◦"/>
      <w:lvlJc w:val="left"/>
      <w:pPr>
        <w:ind w:left="16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81591D"/>
    <w:multiLevelType w:val="hybridMultilevel"/>
    <w:tmpl w:val="3B06D984"/>
    <w:lvl w:ilvl="0" w:tplc="2D0EC2BC">
      <w:start w:val="1"/>
      <w:numFmt w:val="upperRoman"/>
      <w:lvlText w:val="%1."/>
      <w:lvlJc w:val="left"/>
      <w:pPr>
        <w:ind w:left="1080" w:hanging="720"/>
      </w:pPr>
      <w:rPr>
        <w:rFonts w:asciiTheme="minorHAnsi" w:hAnsiTheme="minorHAnsi" w:cstheme="minorHAnsi" w:hint="default"/>
        <w:b/>
        <w:color w:val="00000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92C10"/>
    <w:multiLevelType w:val="hybridMultilevel"/>
    <w:tmpl w:val="51B2AAB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2E1228"/>
    <w:multiLevelType w:val="hybridMultilevel"/>
    <w:tmpl w:val="66985E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B660CC0"/>
    <w:multiLevelType w:val="hybridMultilevel"/>
    <w:tmpl w:val="CF323360"/>
    <w:lvl w:ilvl="0" w:tplc="26AAA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0912E8"/>
    <w:multiLevelType w:val="hybridMultilevel"/>
    <w:tmpl w:val="ED0A57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07A471F"/>
    <w:multiLevelType w:val="hybridMultilevel"/>
    <w:tmpl w:val="813EBC1E"/>
    <w:lvl w:ilvl="0" w:tplc="5C1ABF24">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442B21"/>
    <w:multiLevelType w:val="hybridMultilevel"/>
    <w:tmpl w:val="8F80C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5A928F1"/>
    <w:multiLevelType w:val="hybridMultilevel"/>
    <w:tmpl w:val="B73AD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744E15"/>
    <w:multiLevelType w:val="hybridMultilevel"/>
    <w:tmpl w:val="47668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7563B9"/>
    <w:multiLevelType w:val="hybridMultilevel"/>
    <w:tmpl w:val="E6B414F8"/>
    <w:lvl w:ilvl="0" w:tplc="1F985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AB41FE6"/>
    <w:multiLevelType w:val="hybridMultilevel"/>
    <w:tmpl w:val="7AF0A5C8"/>
    <w:lvl w:ilvl="0" w:tplc="04090001">
      <w:start w:val="1"/>
      <w:numFmt w:val="bullet"/>
      <w:lvlText w:val=""/>
      <w:lvlJc w:val="left"/>
      <w:pPr>
        <w:ind w:left="2460" w:hanging="102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023E68"/>
    <w:multiLevelType w:val="hybridMultilevel"/>
    <w:tmpl w:val="E2BA9AB2"/>
    <w:lvl w:ilvl="0" w:tplc="DDF468C6">
      <w:start w:val="4"/>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0650CD1"/>
    <w:multiLevelType w:val="hybridMultilevel"/>
    <w:tmpl w:val="D550E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8C6C5C"/>
    <w:multiLevelType w:val="hybridMultilevel"/>
    <w:tmpl w:val="A28EC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8C82888"/>
    <w:multiLevelType w:val="hybridMultilevel"/>
    <w:tmpl w:val="B2144432"/>
    <w:lvl w:ilvl="0" w:tplc="DD022812">
      <w:start w:val="6"/>
      <w:numFmt w:val="upperRoman"/>
      <w:lvlText w:val="%1."/>
      <w:lvlJc w:val="left"/>
      <w:pPr>
        <w:ind w:left="720" w:hanging="720"/>
      </w:pPr>
      <w:rPr>
        <w:rFonts w:ascii="Verdana" w:hAnsi="Verdana"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C56AC5"/>
    <w:multiLevelType w:val="hybridMultilevel"/>
    <w:tmpl w:val="BE625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30782131"/>
    <w:multiLevelType w:val="hybridMultilevel"/>
    <w:tmpl w:val="562EB9FE"/>
    <w:lvl w:ilvl="0" w:tplc="DBF4D9FC">
      <w:start w:val="3"/>
      <w:numFmt w:val="upperRoman"/>
      <w:lvlText w:val="%1&gt;"/>
      <w:lvlJc w:val="left"/>
      <w:pPr>
        <w:ind w:left="1080" w:hanging="720"/>
      </w:pPr>
      <w:rPr>
        <w:rFonts w:ascii="Verdana" w:hAnsi="Verdan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FF44B4"/>
    <w:multiLevelType w:val="hybridMultilevel"/>
    <w:tmpl w:val="EAE27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5665D0"/>
    <w:multiLevelType w:val="hybridMultilevel"/>
    <w:tmpl w:val="BEE29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4068E0"/>
    <w:multiLevelType w:val="hybridMultilevel"/>
    <w:tmpl w:val="4C141F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6D82EB6"/>
    <w:multiLevelType w:val="hybridMultilevel"/>
    <w:tmpl w:val="6A221A3E"/>
    <w:lvl w:ilvl="0" w:tplc="1EB6997A">
      <w:start w:val="1"/>
      <w:numFmt w:val="upperRoman"/>
      <w:lvlText w:val="%1."/>
      <w:lvlJc w:val="left"/>
      <w:pPr>
        <w:ind w:left="1080" w:hanging="720"/>
      </w:pPr>
      <w:rPr>
        <w:rFonts w:asciiTheme="minorHAnsi" w:hAnsiTheme="minorHAnsi" w:cstheme="minorHAnsi"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C1F3EA9"/>
    <w:multiLevelType w:val="hybridMultilevel"/>
    <w:tmpl w:val="52841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1895999"/>
    <w:multiLevelType w:val="hybridMultilevel"/>
    <w:tmpl w:val="8532345C"/>
    <w:lvl w:ilvl="0" w:tplc="12C43282">
      <w:start w:val="5"/>
      <w:numFmt w:val="upperRoman"/>
      <w:lvlText w:val="%1."/>
      <w:lvlJc w:val="left"/>
      <w:pPr>
        <w:ind w:left="720" w:hanging="720"/>
      </w:pPr>
      <w:rPr>
        <w:rFonts w:asciiTheme="minorHAnsi" w:hAnsiTheme="minorHAnsi"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3D456B4"/>
    <w:multiLevelType w:val="hybridMultilevel"/>
    <w:tmpl w:val="1C5C5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EC452D"/>
    <w:multiLevelType w:val="hybridMultilevel"/>
    <w:tmpl w:val="921EF800"/>
    <w:lvl w:ilvl="0" w:tplc="6EA2C3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A75C0E"/>
    <w:multiLevelType w:val="hybridMultilevel"/>
    <w:tmpl w:val="938E32E6"/>
    <w:lvl w:ilvl="0" w:tplc="5C1ABF24">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181414"/>
    <w:multiLevelType w:val="hybridMultilevel"/>
    <w:tmpl w:val="F2F0A5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579C36FA"/>
    <w:multiLevelType w:val="hybridMultilevel"/>
    <w:tmpl w:val="19A42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C3105F1"/>
    <w:multiLevelType w:val="hybridMultilevel"/>
    <w:tmpl w:val="861421E6"/>
    <w:lvl w:ilvl="0" w:tplc="433A8944">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160862"/>
    <w:multiLevelType w:val="hybridMultilevel"/>
    <w:tmpl w:val="A734F4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6800501"/>
    <w:multiLevelType w:val="hybridMultilevel"/>
    <w:tmpl w:val="1E109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8A5DA6"/>
    <w:multiLevelType w:val="multilevel"/>
    <w:tmpl w:val="58E235A4"/>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B9B56AD"/>
    <w:multiLevelType w:val="hybridMultilevel"/>
    <w:tmpl w:val="C54470C4"/>
    <w:lvl w:ilvl="0" w:tplc="6960FE7A">
      <w:start w:val="1"/>
      <w:numFmt w:val="bullet"/>
      <w:lvlText w:val="•"/>
      <w:lvlJc w:val="left"/>
      <w:pPr>
        <w:tabs>
          <w:tab w:val="num" w:pos="720"/>
        </w:tabs>
        <w:ind w:left="720" w:hanging="360"/>
      </w:pPr>
      <w:rPr>
        <w:rFonts w:ascii="Arial" w:hAnsi="Arial" w:cs="Times New Roman" w:hint="default"/>
      </w:rPr>
    </w:lvl>
    <w:lvl w:ilvl="1" w:tplc="5D32B58E">
      <w:start w:val="1"/>
      <w:numFmt w:val="bullet"/>
      <w:lvlText w:val="•"/>
      <w:lvlJc w:val="left"/>
      <w:pPr>
        <w:tabs>
          <w:tab w:val="num" w:pos="1440"/>
        </w:tabs>
        <w:ind w:left="1440" w:hanging="360"/>
      </w:pPr>
      <w:rPr>
        <w:rFonts w:ascii="Arial" w:hAnsi="Arial" w:cs="Times New Roman" w:hint="default"/>
      </w:rPr>
    </w:lvl>
    <w:lvl w:ilvl="2" w:tplc="8C0C3108">
      <w:start w:val="821"/>
      <w:numFmt w:val="bullet"/>
      <w:lvlText w:val="•"/>
      <w:lvlJc w:val="left"/>
      <w:pPr>
        <w:tabs>
          <w:tab w:val="num" w:pos="2160"/>
        </w:tabs>
        <w:ind w:left="2160" w:hanging="360"/>
      </w:pPr>
      <w:rPr>
        <w:rFonts w:ascii="Arial" w:hAnsi="Arial" w:cs="Times New Roman" w:hint="default"/>
      </w:rPr>
    </w:lvl>
    <w:lvl w:ilvl="3" w:tplc="6218CE96">
      <w:start w:val="1"/>
      <w:numFmt w:val="bullet"/>
      <w:lvlText w:val="•"/>
      <w:lvlJc w:val="left"/>
      <w:pPr>
        <w:tabs>
          <w:tab w:val="num" w:pos="2880"/>
        </w:tabs>
        <w:ind w:left="2880" w:hanging="360"/>
      </w:pPr>
      <w:rPr>
        <w:rFonts w:ascii="Arial" w:hAnsi="Arial" w:cs="Times New Roman" w:hint="default"/>
      </w:rPr>
    </w:lvl>
    <w:lvl w:ilvl="4" w:tplc="CC2A224A">
      <w:start w:val="1"/>
      <w:numFmt w:val="bullet"/>
      <w:lvlText w:val="•"/>
      <w:lvlJc w:val="left"/>
      <w:pPr>
        <w:tabs>
          <w:tab w:val="num" w:pos="3600"/>
        </w:tabs>
        <w:ind w:left="3600" w:hanging="360"/>
      </w:pPr>
      <w:rPr>
        <w:rFonts w:ascii="Arial" w:hAnsi="Arial" w:cs="Times New Roman" w:hint="default"/>
      </w:rPr>
    </w:lvl>
    <w:lvl w:ilvl="5" w:tplc="E138DD1E">
      <w:start w:val="1"/>
      <w:numFmt w:val="bullet"/>
      <w:lvlText w:val="•"/>
      <w:lvlJc w:val="left"/>
      <w:pPr>
        <w:tabs>
          <w:tab w:val="num" w:pos="4320"/>
        </w:tabs>
        <w:ind w:left="4320" w:hanging="360"/>
      </w:pPr>
      <w:rPr>
        <w:rFonts w:ascii="Arial" w:hAnsi="Arial" w:cs="Times New Roman" w:hint="default"/>
      </w:rPr>
    </w:lvl>
    <w:lvl w:ilvl="6" w:tplc="43F0E4F0">
      <w:start w:val="1"/>
      <w:numFmt w:val="bullet"/>
      <w:lvlText w:val="•"/>
      <w:lvlJc w:val="left"/>
      <w:pPr>
        <w:tabs>
          <w:tab w:val="num" w:pos="5040"/>
        </w:tabs>
        <w:ind w:left="5040" w:hanging="360"/>
      </w:pPr>
      <w:rPr>
        <w:rFonts w:ascii="Arial" w:hAnsi="Arial" w:cs="Times New Roman" w:hint="default"/>
      </w:rPr>
    </w:lvl>
    <w:lvl w:ilvl="7" w:tplc="8D964340">
      <w:start w:val="1"/>
      <w:numFmt w:val="bullet"/>
      <w:lvlText w:val="•"/>
      <w:lvlJc w:val="left"/>
      <w:pPr>
        <w:tabs>
          <w:tab w:val="num" w:pos="5760"/>
        </w:tabs>
        <w:ind w:left="5760" w:hanging="360"/>
      </w:pPr>
      <w:rPr>
        <w:rFonts w:ascii="Arial" w:hAnsi="Arial" w:cs="Times New Roman" w:hint="default"/>
      </w:rPr>
    </w:lvl>
    <w:lvl w:ilvl="8" w:tplc="618A7E60">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6BE5102C"/>
    <w:multiLevelType w:val="hybridMultilevel"/>
    <w:tmpl w:val="1132E8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DE41842"/>
    <w:multiLevelType w:val="hybridMultilevel"/>
    <w:tmpl w:val="9A507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E4101D8"/>
    <w:multiLevelType w:val="hybridMultilevel"/>
    <w:tmpl w:val="B568D4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3F18FE"/>
    <w:multiLevelType w:val="hybridMultilevel"/>
    <w:tmpl w:val="09B48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7461455"/>
    <w:multiLevelType w:val="hybridMultilevel"/>
    <w:tmpl w:val="31981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991F39"/>
    <w:multiLevelType w:val="hybridMultilevel"/>
    <w:tmpl w:val="C2A8374E"/>
    <w:lvl w:ilvl="0" w:tplc="761C7A08">
      <w:start w:val="1"/>
      <w:numFmt w:val="upperRoman"/>
      <w:lvlText w:val="%1."/>
      <w:lvlJc w:val="right"/>
      <w:pPr>
        <w:ind w:left="720" w:hanging="720"/>
      </w:pPr>
      <w:rPr>
        <w:rFonts w:asciiTheme="minorHAnsi" w:hAnsiTheme="minorHAnsi" w:hint="default"/>
        <w:b/>
        <w:sz w:val="24"/>
      </w:rPr>
    </w:lvl>
    <w:lvl w:ilvl="1" w:tplc="24BC9B96">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0"/>
  </w:num>
  <w:num w:numId="2">
    <w:abstractNumId w:val="18"/>
  </w:num>
  <w:num w:numId="3">
    <w:abstractNumId w:val="33"/>
  </w:num>
  <w:num w:numId="4">
    <w:abstractNumId w:val="16"/>
  </w:num>
  <w:num w:numId="5">
    <w:abstractNumId w:val="24"/>
  </w:num>
  <w:num w:numId="6">
    <w:abstractNumId w:val="31"/>
  </w:num>
  <w:num w:numId="7">
    <w:abstractNumId w:val="23"/>
  </w:num>
  <w:num w:numId="8">
    <w:abstractNumId w:val="5"/>
  </w:num>
  <w:num w:numId="9">
    <w:abstractNumId w:val="32"/>
  </w:num>
  <w:num w:numId="10">
    <w:abstractNumId w:val="29"/>
  </w:num>
  <w:num w:numId="11">
    <w:abstractNumId w:val="38"/>
  </w:num>
  <w:num w:numId="12">
    <w:abstractNumId w:val="39"/>
  </w:num>
  <w:num w:numId="13">
    <w:abstractNumId w:val="10"/>
  </w:num>
  <w:num w:numId="14">
    <w:abstractNumId w:val="20"/>
  </w:num>
  <w:num w:numId="15">
    <w:abstractNumId w:val="0"/>
  </w:num>
  <w:num w:numId="16">
    <w:abstractNumId w:val="1"/>
  </w:num>
  <w:num w:numId="17">
    <w:abstractNumId w:val="19"/>
  </w:num>
  <w:num w:numId="18">
    <w:abstractNumId w:val="37"/>
  </w:num>
  <w:num w:numId="19">
    <w:abstractNumId w:val="25"/>
  </w:num>
  <w:num w:numId="20">
    <w:abstractNumId w:val="35"/>
  </w:num>
  <w:num w:numId="21">
    <w:abstractNumId w:val="36"/>
  </w:num>
  <w:num w:numId="22">
    <w:abstractNumId w:val="12"/>
  </w:num>
  <w:num w:numId="23">
    <w:abstractNumId w:val="30"/>
  </w:num>
  <w:num w:numId="24">
    <w:abstractNumId w:val="11"/>
  </w:num>
  <w:num w:numId="25">
    <w:abstractNumId w:val="34"/>
  </w:num>
  <w:num w:numId="26">
    <w:abstractNumId w:val="9"/>
  </w:num>
  <w:num w:numId="27">
    <w:abstractNumId w:val="6"/>
  </w:num>
  <w:num w:numId="28">
    <w:abstractNumId w:val="15"/>
  </w:num>
  <w:num w:numId="29">
    <w:abstractNumId w:val="8"/>
  </w:num>
  <w:num w:numId="30">
    <w:abstractNumId w:val="4"/>
  </w:num>
  <w:num w:numId="31">
    <w:abstractNumId w:val="7"/>
  </w:num>
  <w:num w:numId="32">
    <w:abstractNumId w:val="4"/>
  </w:num>
  <w:num w:numId="33">
    <w:abstractNumId w:val="27"/>
  </w:num>
  <w:num w:numId="34">
    <w:abstractNumId w:val="28"/>
  </w:num>
  <w:num w:numId="35">
    <w:abstractNumId w:val="3"/>
  </w:num>
  <w:num w:numId="36">
    <w:abstractNumId w:val="14"/>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21"/>
  </w:num>
  <w:num w:numId="41">
    <w:abstractNumId w:val="13"/>
  </w:num>
  <w:num w:numId="42">
    <w:abstractNumId w:val="2"/>
  </w:num>
  <w:num w:numId="43">
    <w:abstractNumId w:val="26"/>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OzNDQ0NjExtzQyMDdU0lEKTi0uzszPAykwqgUAUHlGoCwAAAA="/>
  </w:docVars>
  <w:rsids>
    <w:rsidRoot w:val="00180078"/>
    <w:rsid w:val="000072E0"/>
    <w:rsid w:val="000100DE"/>
    <w:rsid w:val="00011FA3"/>
    <w:rsid w:val="00013BB9"/>
    <w:rsid w:val="00022B94"/>
    <w:rsid w:val="000244F4"/>
    <w:rsid w:val="00031C1B"/>
    <w:rsid w:val="00032BCC"/>
    <w:rsid w:val="00034077"/>
    <w:rsid w:val="00036E2D"/>
    <w:rsid w:val="00043B07"/>
    <w:rsid w:val="00045D5C"/>
    <w:rsid w:val="0005098F"/>
    <w:rsid w:val="00052BEF"/>
    <w:rsid w:val="00053353"/>
    <w:rsid w:val="00054B48"/>
    <w:rsid w:val="00055E81"/>
    <w:rsid w:val="000563EF"/>
    <w:rsid w:val="0005737D"/>
    <w:rsid w:val="00062740"/>
    <w:rsid w:val="000642DB"/>
    <w:rsid w:val="000666CB"/>
    <w:rsid w:val="00070172"/>
    <w:rsid w:val="00073338"/>
    <w:rsid w:val="00076B50"/>
    <w:rsid w:val="00081F8D"/>
    <w:rsid w:val="00082589"/>
    <w:rsid w:val="00086D7F"/>
    <w:rsid w:val="000A10E6"/>
    <w:rsid w:val="000A17D3"/>
    <w:rsid w:val="000B284E"/>
    <w:rsid w:val="000B2DE1"/>
    <w:rsid w:val="000B4F56"/>
    <w:rsid w:val="000C08CC"/>
    <w:rsid w:val="000C1DBB"/>
    <w:rsid w:val="000C44C5"/>
    <w:rsid w:val="000C4EF7"/>
    <w:rsid w:val="000C6944"/>
    <w:rsid w:val="000D12FF"/>
    <w:rsid w:val="000D59E0"/>
    <w:rsid w:val="000D6105"/>
    <w:rsid w:val="000E296D"/>
    <w:rsid w:val="000E2DD0"/>
    <w:rsid w:val="000F0B99"/>
    <w:rsid w:val="000F4EC3"/>
    <w:rsid w:val="000F7580"/>
    <w:rsid w:val="000F7C10"/>
    <w:rsid w:val="00101833"/>
    <w:rsid w:val="001052A8"/>
    <w:rsid w:val="00111A1C"/>
    <w:rsid w:val="001128F8"/>
    <w:rsid w:val="00112D0A"/>
    <w:rsid w:val="00114D68"/>
    <w:rsid w:val="00123CBB"/>
    <w:rsid w:val="001316BA"/>
    <w:rsid w:val="0013787B"/>
    <w:rsid w:val="00143B6E"/>
    <w:rsid w:val="00144774"/>
    <w:rsid w:val="00144A23"/>
    <w:rsid w:val="001450E9"/>
    <w:rsid w:val="001474DF"/>
    <w:rsid w:val="001508FC"/>
    <w:rsid w:val="00151CB8"/>
    <w:rsid w:val="001529C3"/>
    <w:rsid w:val="00152B8E"/>
    <w:rsid w:val="001543EF"/>
    <w:rsid w:val="00154A2D"/>
    <w:rsid w:val="001570E5"/>
    <w:rsid w:val="001578A6"/>
    <w:rsid w:val="00157E13"/>
    <w:rsid w:val="001644C1"/>
    <w:rsid w:val="001662FC"/>
    <w:rsid w:val="00172B0B"/>
    <w:rsid w:val="00177093"/>
    <w:rsid w:val="00180078"/>
    <w:rsid w:val="001801E8"/>
    <w:rsid w:val="00181D92"/>
    <w:rsid w:val="00184F08"/>
    <w:rsid w:val="001903C4"/>
    <w:rsid w:val="001906C3"/>
    <w:rsid w:val="00196E22"/>
    <w:rsid w:val="001A14A8"/>
    <w:rsid w:val="001A17DB"/>
    <w:rsid w:val="001A2C92"/>
    <w:rsid w:val="001A4A8F"/>
    <w:rsid w:val="001A663A"/>
    <w:rsid w:val="001A6F4F"/>
    <w:rsid w:val="001B2975"/>
    <w:rsid w:val="001B3A98"/>
    <w:rsid w:val="001C2822"/>
    <w:rsid w:val="001C6CEB"/>
    <w:rsid w:val="001D40DC"/>
    <w:rsid w:val="001E17CA"/>
    <w:rsid w:val="001E51EC"/>
    <w:rsid w:val="001F14BD"/>
    <w:rsid w:val="001F1F4E"/>
    <w:rsid w:val="001F2BDE"/>
    <w:rsid w:val="001F3745"/>
    <w:rsid w:val="002013BC"/>
    <w:rsid w:val="00204531"/>
    <w:rsid w:val="00206058"/>
    <w:rsid w:val="00206794"/>
    <w:rsid w:val="00207B3D"/>
    <w:rsid w:val="00211F73"/>
    <w:rsid w:val="00213042"/>
    <w:rsid w:val="002144C3"/>
    <w:rsid w:val="00215020"/>
    <w:rsid w:val="002273A5"/>
    <w:rsid w:val="0023424D"/>
    <w:rsid w:val="002343A8"/>
    <w:rsid w:val="00235D8B"/>
    <w:rsid w:val="00236C8C"/>
    <w:rsid w:val="002408EC"/>
    <w:rsid w:val="00241892"/>
    <w:rsid w:val="00251B3C"/>
    <w:rsid w:val="0025343A"/>
    <w:rsid w:val="002547A3"/>
    <w:rsid w:val="00257E96"/>
    <w:rsid w:val="00262125"/>
    <w:rsid w:val="0026300D"/>
    <w:rsid w:val="0026331B"/>
    <w:rsid w:val="002724AE"/>
    <w:rsid w:val="00272675"/>
    <w:rsid w:val="002739CC"/>
    <w:rsid w:val="00277CA6"/>
    <w:rsid w:val="002816D1"/>
    <w:rsid w:val="00283C8C"/>
    <w:rsid w:val="00284BA9"/>
    <w:rsid w:val="00285486"/>
    <w:rsid w:val="0028622D"/>
    <w:rsid w:val="002874DC"/>
    <w:rsid w:val="002959BB"/>
    <w:rsid w:val="0029735E"/>
    <w:rsid w:val="002978FB"/>
    <w:rsid w:val="002A4FBC"/>
    <w:rsid w:val="002A5AF6"/>
    <w:rsid w:val="002A61A7"/>
    <w:rsid w:val="002B1A67"/>
    <w:rsid w:val="002B37F9"/>
    <w:rsid w:val="002B6E17"/>
    <w:rsid w:val="002B6F80"/>
    <w:rsid w:val="002C537A"/>
    <w:rsid w:val="002C58A0"/>
    <w:rsid w:val="002C5F02"/>
    <w:rsid w:val="002C7E9D"/>
    <w:rsid w:val="002D4A05"/>
    <w:rsid w:val="002D54E7"/>
    <w:rsid w:val="002D6DA8"/>
    <w:rsid w:val="002F263B"/>
    <w:rsid w:val="002F463F"/>
    <w:rsid w:val="002F76F9"/>
    <w:rsid w:val="00307868"/>
    <w:rsid w:val="00311845"/>
    <w:rsid w:val="00320502"/>
    <w:rsid w:val="00323675"/>
    <w:rsid w:val="003265A3"/>
    <w:rsid w:val="00331534"/>
    <w:rsid w:val="00333650"/>
    <w:rsid w:val="00337EF1"/>
    <w:rsid w:val="003410DF"/>
    <w:rsid w:val="003474B3"/>
    <w:rsid w:val="00352ABC"/>
    <w:rsid w:val="003535C7"/>
    <w:rsid w:val="00354132"/>
    <w:rsid w:val="00366C97"/>
    <w:rsid w:val="0036788C"/>
    <w:rsid w:val="00371102"/>
    <w:rsid w:val="0037456A"/>
    <w:rsid w:val="003833CE"/>
    <w:rsid w:val="00384407"/>
    <w:rsid w:val="00391880"/>
    <w:rsid w:val="003A01A3"/>
    <w:rsid w:val="003A3DBE"/>
    <w:rsid w:val="003A59F2"/>
    <w:rsid w:val="003A683E"/>
    <w:rsid w:val="003A769F"/>
    <w:rsid w:val="003B027A"/>
    <w:rsid w:val="003B1745"/>
    <w:rsid w:val="003B36CE"/>
    <w:rsid w:val="003C0610"/>
    <w:rsid w:val="003C0B52"/>
    <w:rsid w:val="003C2157"/>
    <w:rsid w:val="003C2790"/>
    <w:rsid w:val="003C50AC"/>
    <w:rsid w:val="003C5965"/>
    <w:rsid w:val="003C7300"/>
    <w:rsid w:val="003D5D89"/>
    <w:rsid w:val="003D754C"/>
    <w:rsid w:val="003E0330"/>
    <w:rsid w:val="003E2541"/>
    <w:rsid w:val="003E2BBF"/>
    <w:rsid w:val="003E531A"/>
    <w:rsid w:val="003F0E31"/>
    <w:rsid w:val="003F118D"/>
    <w:rsid w:val="003F3291"/>
    <w:rsid w:val="00401674"/>
    <w:rsid w:val="00404870"/>
    <w:rsid w:val="00405ACB"/>
    <w:rsid w:val="004065CA"/>
    <w:rsid w:val="00407176"/>
    <w:rsid w:val="0040789D"/>
    <w:rsid w:val="00407CDF"/>
    <w:rsid w:val="004109BB"/>
    <w:rsid w:val="00415C0A"/>
    <w:rsid w:val="00416CE4"/>
    <w:rsid w:val="00416D04"/>
    <w:rsid w:val="004214BF"/>
    <w:rsid w:val="0042187B"/>
    <w:rsid w:val="00430E1D"/>
    <w:rsid w:val="0043479D"/>
    <w:rsid w:val="0043489E"/>
    <w:rsid w:val="00444393"/>
    <w:rsid w:val="00446B75"/>
    <w:rsid w:val="00451813"/>
    <w:rsid w:val="00455A04"/>
    <w:rsid w:val="00455AAE"/>
    <w:rsid w:val="0045674C"/>
    <w:rsid w:val="004626B7"/>
    <w:rsid w:val="00462AAB"/>
    <w:rsid w:val="00466164"/>
    <w:rsid w:val="00472932"/>
    <w:rsid w:val="004734AB"/>
    <w:rsid w:val="0048619D"/>
    <w:rsid w:val="00487F36"/>
    <w:rsid w:val="00492401"/>
    <w:rsid w:val="00494C54"/>
    <w:rsid w:val="00496205"/>
    <w:rsid w:val="004975E8"/>
    <w:rsid w:val="00497991"/>
    <w:rsid w:val="00497A95"/>
    <w:rsid w:val="004A4F86"/>
    <w:rsid w:val="004A5A52"/>
    <w:rsid w:val="004A61FD"/>
    <w:rsid w:val="004B0772"/>
    <w:rsid w:val="004B2AD4"/>
    <w:rsid w:val="004B5F6A"/>
    <w:rsid w:val="004B7390"/>
    <w:rsid w:val="004C15CB"/>
    <w:rsid w:val="004C2679"/>
    <w:rsid w:val="004D3D7D"/>
    <w:rsid w:val="004D4DA4"/>
    <w:rsid w:val="004E108D"/>
    <w:rsid w:val="004E5E8A"/>
    <w:rsid w:val="004F0476"/>
    <w:rsid w:val="004F07A7"/>
    <w:rsid w:val="004F2BAC"/>
    <w:rsid w:val="004F7DC8"/>
    <w:rsid w:val="0050181C"/>
    <w:rsid w:val="005043C0"/>
    <w:rsid w:val="005058FF"/>
    <w:rsid w:val="00506776"/>
    <w:rsid w:val="0051042C"/>
    <w:rsid w:val="00511F76"/>
    <w:rsid w:val="005121AD"/>
    <w:rsid w:val="00516A6F"/>
    <w:rsid w:val="00517868"/>
    <w:rsid w:val="005218DB"/>
    <w:rsid w:val="00527190"/>
    <w:rsid w:val="00527D2D"/>
    <w:rsid w:val="005309CF"/>
    <w:rsid w:val="00533535"/>
    <w:rsid w:val="00536786"/>
    <w:rsid w:val="00545C51"/>
    <w:rsid w:val="00551074"/>
    <w:rsid w:val="00551192"/>
    <w:rsid w:val="005538B8"/>
    <w:rsid w:val="0055574D"/>
    <w:rsid w:val="00561424"/>
    <w:rsid w:val="00564523"/>
    <w:rsid w:val="00565144"/>
    <w:rsid w:val="00570575"/>
    <w:rsid w:val="00574758"/>
    <w:rsid w:val="00577747"/>
    <w:rsid w:val="005815E7"/>
    <w:rsid w:val="005817A2"/>
    <w:rsid w:val="00581A8D"/>
    <w:rsid w:val="00584BD9"/>
    <w:rsid w:val="00584D6F"/>
    <w:rsid w:val="00586A80"/>
    <w:rsid w:val="00596D21"/>
    <w:rsid w:val="005978A0"/>
    <w:rsid w:val="005A30A0"/>
    <w:rsid w:val="005A566E"/>
    <w:rsid w:val="005B027A"/>
    <w:rsid w:val="005B3BD4"/>
    <w:rsid w:val="005B6B00"/>
    <w:rsid w:val="005C088C"/>
    <w:rsid w:val="005C6637"/>
    <w:rsid w:val="005D0ECD"/>
    <w:rsid w:val="005D1613"/>
    <w:rsid w:val="005D1CF9"/>
    <w:rsid w:val="005D2628"/>
    <w:rsid w:val="005D3396"/>
    <w:rsid w:val="005E281B"/>
    <w:rsid w:val="005F29F8"/>
    <w:rsid w:val="005F2C91"/>
    <w:rsid w:val="005F34F3"/>
    <w:rsid w:val="005F4D5E"/>
    <w:rsid w:val="005F6F37"/>
    <w:rsid w:val="006032A3"/>
    <w:rsid w:val="00604ADC"/>
    <w:rsid w:val="006062D4"/>
    <w:rsid w:val="00611671"/>
    <w:rsid w:val="00613528"/>
    <w:rsid w:val="0061688C"/>
    <w:rsid w:val="00617B70"/>
    <w:rsid w:val="00620FD1"/>
    <w:rsid w:val="00621DB8"/>
    <w:rsid w:val="00622F27"/>
    <w:rsid w:val="00624B1D"/>
    <w:rsid w:val="00636C0B"/>
    <w:rsid w:val="00637BF0"/>
    <w:rsid w:val="00641EB5"/>
    <w:rsid w:val="006425E8"/>
    <w:rsid w:val="00642880"/>
    <w:rsid w:val="00643E89"/>
    <w:rsid w:val="00644080"/>
    <w:rsid w:val="00645FCD"/>
    <w:rsid w:val="00646609"/>
    <w:rsid w:val="00646A62"/>
    <w:rsid w:val="006563D5"/>
    <w:rsid w:val="00657045"/>
    <w:rsid w:val="006575E4"/>
    <w:rsid w:val="0066174B"/>
    <w:rsid w:val="00663C9A"/>
    <w:rsid w:val="006651FE"/>
    <w:rsid w:val="00670169"/>
    <w:rsid w:val="006724B8"/>
    <w:rsid w:val="006761A8"/>
    <w:rsid w:val="006802A9"/>
    <w:rsid w:val="00683C9E"/>
    <w:rsid w:val="00692E69"/>
    <w:rsid w:val="00696A91"/>
    <w:rsid w:val="006A2AEA"/>
    <w:rsid w:val="006A630C"/>
    <w:rsid w:val="006B13AF"/>
    <w:rsid w:val="006B15B1"/>
    <w:rsid w:val="006B216E"/>
    <w:rsid w:val="006B545E"/>
    <w:rsid w:val="006B7A2F"/>
    <w:rsid w:val="006C4F83"/>
    <w:rsid w:val="006D1E22"/>
    <w:rsid w:val="006E0BB2"/>
    <w:rsid w:val="006E1178"/>
    <w:rsid w:val="006F2CE9"/>
    <w:rsid w:val="006F3EE2"/>
    <w:rsid w:val="006F4541"/>
    <w:rsid w:val="00706DC2"/>
    <w:rsid w:val="00710150"/>
    <w:rsid w:val="00715A64"/>
    <w:rsid w:val="00717D6E"/>
    <w:rsid w:val="00722155"/>
    <w:rsid w:val="00725F1C"/>
    <w:rsid w:val="00726FE0"/>
    <w:rsid w:val="00727D77"/>
    <w:rsid w:val="007374C9"/>
    <w:rsid w:val="00740664"/>
    <w:rsid w:val="00741D05"/>
    <w:rsid w:val="00755C55"/>
    <w:rsid w:val="00756751"/>
    <w:rsid w:val="007722A3"/>
    <w:rsid w:val="0077793D"/>
    <w:rsid w:val="00777B3E"/>
    <w:rsid w:val="0079677A"/>
    <w:rsid w:val="00796E10"/>
    <w:rsid w:val="007A7A4D"/>
    <w:rsid w:val="007B1897"/>
    <w:rsid w:val="007B557E"/>
    <w:rsid w:val="007C0690"/>
    <w:rsid w:val="007C139A"/>
    <w:rsid w:val="007C3C43"/>
    <w:rsid w:val="007D6533"/>
    <w:rsid w:val="007E06AA"/>
    <w:rsid w:val="007E3546"/>
    <w:rsid w:val="007E4DC5"/>
    <w:rsid w:val="007E4DDD"/>
    <w:rsid w:val="007F1FCE"/>
    <w:rsid w:val="007F2E34"/>
    <w:rsid w:val="007F36C8"/>
    <w:rsid w:val="007F5619"/>
    <w:rsid w:val="007F6843"/>
    <w:rsid w:val="007F6A68"/>
    <w:rsid w:val="007F7E1A"/>
    <w:rsid w:val="00800C8F"/>
    <w:rsid w:val="0080277A"/>
    <w:rsid w:val="008034A6"/>
    <w:rsid w:val="008132AA"/>
    <w:rsid w:val="008149ED"/>
    <w:rsid w:val="00816974"/>
    <w:rsid w:val="00816CB2"/>
    <w:rsid w:val="00821026"/>
    <w:rsid w:val="008227FF"/>
    <w:rsid w:val="008267FE"/>
    <w:rsid w:val="00830137"/>
    <w:rsid w:val="008323B5"/>
    <w:rsid w:val="0083346E"/>
    <w:rsid w:val="008358A8"/>
    <w:rsid w:val="00841285"/>
    <w:rsid w:val="00844C5F"/>
    <w:rsid w:val="00847046"/>
    <w:rsid w:val="00847E8E"/>
    <w:rsid w:val="0085200E"/>
    <w:rsid w:val="00854959"/>
    <w:rsid w:val="00856010"/>
    <w:rsid w:val="0085725C"/>
    <w:rsid w:val="00861324"/>
    <w:rsid w:val="00864547"/>
    <w:rsid w:val="00865014"/>
    <w:rsid w:val="00865F42"/>
    <w:rsid w:val="00870CCC"/>
    <w:rsid w:val="008733CE"/>
    <w:rsid w:val="00873865"/>
    <w:rsid w:val="00885740"/>
    <w:rsid w:val="0088731F"/>
    <w:rsid w:val="00894853"/>
    <w:rsid w:val="00897121"/>
    <w:rsid w:val="008A3DF3"/>
    <w:rsid w:val="008A5A1D"/>
    <w:rsid w:val="008A749B"/>
    <w:rsid w:val="008B0213"/>
    <w:rsid w:val="008B420F"/>
    <w:rsid w:val="008C4C7A"/>
    <w:rsid w:val="008C746C"/>
    <w:rsid w:val="008C7C82"/>
    <w:rsid w:val="008D1C74"/>
    <w:rsid w:val="008D3B07"/>
    <w:rsid w:val="008D4A3E"/>
    <w:rsid w:val="008D6945"/>
    <w:rsid w:val="008D7453"/>
    <w:rsid w:val="008D7EE7"/>
    <w:rsid w:val="008E02E4"/>
    <w:rsid w:val="008E08D5"/>
    <w:rsid w:val="008E0B42"/>
    <w:rsid w:val="008E0DFF"/>
    <w:rsid w:val="008E103F"/>
    <w:rsid w:val="008E23CB"/>
    <w:rsid w:val="008E3388"/>
    <w:rsid w:val="008E56C1"/>
    <w:rsid w:val="008E65A8"/>
    <w:rsid w:val="008E6EED"/>
    <w:rsid w:val="008F0A10"/>
    <w:rsid w:val="008F60A0"/>
    <w:rsid w:val="008F6188"/>
    <w:rsid w:val="008F6EC8"/>
    <w:rsid w:val="008F7B4E"/>
    <w:rsid w:val="00902D53"/>
    <w:rsid w:val="00910416"/>
    <w:rsid w:val="00912B11"/>
    <w:rsid w:val="00914CC6"/>
    <w:rsid w:val="009155D8"/>
    <w:rsid w:val="00920B71"/>
    <w:rsid w:val="00921678"/>
    <w:rsid w:val="009217B4"/>
    <w:rsid w:val="0092288E"/>
    <w:rsid w:val="009323A9"/>
    <w:rsid w:val="00932D39"/>
    <w:rsid w:val="0094026B"/>
    <w:rsid w:val="0094086B"/>
    <w:rsid w:val="009436DD"/>
    <w:rsid w:val="009439C4"/>
    <w:rsid w:val="00953249"/>
    <w:rsid w:val="00953C4E"/>
    <w:rsid w:val="00963C19"/>
    <w:rsid w:val="00964A2C"/>
    <w:rsid w:val="00965CE5"/>
    <w:rsid w:val="00967E55"/>
    <w:rsid w:val="00972046"/>
    <w:rsid w:val="009750C5"/>
    <w:rsid w:val="0097669B"/>
    <w:rsid w:val="009767FC"/>
    <w:rsid w:val="00977CEC"/>
    <w:rsid w:val="00981644"/>
    <w:rsid w:val="00982020"/>
    <w:rsid w:val="009830D7"/>
    <w:rsid w:val="00984229"/>
    <w:rsid w:val="00984C30"/>
    <w:rsid w:val="00984EE4"/>
    <w:rsid w:val="009852F9"/>
    <w:rsid w:val="00985AD2"/>
    <w:rsid w:val="009876FC"/>
    <w:rsid w:val="00994069"/>
    <w:rsid w:val="009A4F6C"/>
    <w:rsid w:val="009A55D5"/>
    <w:rsid w:val="009B7ADB"/>
    <w:rsid w:val="009C68BD"/>
    <w:rsid w:val="009D523C"/>
    <w:rsid w:val="009D5330"/>
    <w:rsid w:val="009D70DC"/>
    <w:rsid w:val="009E0C73"/>
    <w:rsid w:val="009E1403"/>
    <w:rsid w:val="009E19FB"/>
    <w:rsid w:val="009E23CF"/>
    <w:rsid w:val="009E28B3"/>
    <w:rsid w:val="009E4ADF"/>
    <w:rsid w:val="009F6A6E"/>
    <w:rsid w:val="00A003B7"/>
    <w:rsid w:val="00A03566"/>
    <w:rsid w:val="00A14CC1"/>
    <w:rsid w:val="00A15588"/>
    <w:rsid w:val="00A1590B"/>
    <w:rsid w:val="00A17CF9"/>
    <w:rsid w:val="00A224D7"/>
    <w:rsid w:val="00A30D3E"/>
    <w:rsid w:val="00A3426D"/>
    <w:rsid w:val="00A4073E"/>
    <w:rsid w:val="00A43A7D"/>
    <w:rsid w:val="00A51106"/>
    <w:rsid w:val="00A5321D"/>
    <w:rsid w:val="00A539C5"/>
    <w:rsid w:val="00A54D3D"/>
    <w:rsid w:val="00A60826"/>
    <w:rsid w:val="00A616AC"/>
    <w:rsid w:val="00A61A2D"/>
    <w:rsid w:val="00A6364D"/>
    <w:rsid w:val="00A638AB"/>
    <w:rsid w:val="00A64B96"/>
    <w:rsid w:val="00A71202"/>
    <w:rsid w:val="00A71408"/>
    <w:rsid w:val="00A74220"/>
    <w:rsid w:val="00A770F0"/>
    <w:rsid w:val="00A77130"/>
    <w:rsid w:val="00A776F0"/>
    <w:rsid w:val="00A818A9"/>
    <w:rsid w:val="00A840C0"/>
    <w:rsid w:val="00A87403"/>
    <w:rsid w:val="00A90278"/>
    <w:rsid w:val="00A90ABA"/>
    <w:rsid w:val="00A93B8F"/>
    <w:rsid w:val="00A94853"/>
    <w:rsid w:val="00A96174"/>
    <w:rsid w:val="00AA04FE"/>
    <w:rsid w:val="00AA1E93"/>
    <w:rsid w:val="00AA2AF6"/>
    <w:rsid w:val="00AA3E54"/>
    <w:rsid w:val="00AA5169"/>
    <w:rsid w:val="00AA56ED"/>
    <w:rsid w:val="00AA5EE1"/>
    <w:rsid w:val="00AA6029"/>
    <w:rsid w:val="00AB06BB"/>
    <w:rsid w:val="00AB1DC7"/>
    <w:rsid w:val="00AB223B"/>
    <w:rsid w:val="00AB31C0"/>
    <w:rsid w:val="00AB5F39"/>
    <w:rsid w:val="00AB70B4"/>
    <w:rsid w:val="00AC1E06"/>
    <w:rsid w:val="00AC2722"/>
    <w:rsid w:val="00AC48F7"/>
    <w:rsid w:val="00AC52CF"/>
    <w:rsid w:val="00AE0525"/>
    <w:rsid w:val="00AE2898"/>
    <w:rsid w:val="00AE4507"/>
    <w:rsid w:val="00AE669A"/>
    <w:rsid w:val="00AE6F41"/>
    <w:rsid w:val="00AE731B"/>
    <w:rsid w:val="00AF188A"/>
    <w:rsid w:val="00AF1973"/>
    <w:rsid w:val="00AF23DC"/>
    <w:rsid w:val="00AF2FC5"/>
    <w:rsid w:val="00AF4978"/>
    <w:rsid w:val="00B005CA"/>
    <w:rsid w:val="00B00FE1"/>
    <w:rsid w:val="00B01CD9"/>
    <w:rsid w:val="00B1018B"/>
    <w:rsid w:val="00B13544"/>
    <w:rsid w:val="00B16620"/>
    <w:rsid w:val="00B17B10"/>
    <w:rsid w:val="00B240BC"/>
    <w:rsid w:val="00B25487"/>
    <w:rsid w:val="00B25E08"/>
    <w:rsid w:val="00B267AA"/>
    <w:rsid w:val="00B26C18"/>
    <w:rsid w:val="00B30664"/>
    <w:rsid w:val="00B31215"/>
    <w:rsid w:val="00B35000"/>
    <w:rsid w:val="00B40C91"/>
    <w:rsid w:val="00B412C8"/>
    <w:rsid w:val="00B43191"/>
    <w:rsid w:val="00B457D9"/>
    <w:rsid w:val="00B45D8C"/>
    <w:rsid w:val="00B51AE6"/>
    <w:rsid w:val="00B534DE"/>
    <w:rsid w:val="00B5456E"/>
    <w:rsid w:val="00B64EC5"/>
    <w:rsid w:val="00B65EA5"/>
    <w:rsid w:val="00B661AD"/>
    <w:rsid w:val="00B66717"/>
    <w:rsid w:val="00B6744D"/>
    <w:rsid w:val="00B6778D"/>
    <w:rsid w:val="00B710C0"/>
    <w:rsid w:val="00B81CD0"/>
    <w:rsid w:val="00B82385"/>
    <w:rsid w:val="00B831BF"/>
    <w:rsid w:val="00B83E28"/>
    <w:rsid w:val="00B841D4"/>
    <w:rsid w:val="00B845C7"/>
    <w:rsid w:val="00B87D63"/>
    <w:rsid w:val="00B94A7F"/>
    <w:rsid w:val="00B95930"/>
    <w:rsid w:val="00B97125"/>
    <w:rsid w:val="00B97F83"/>
    <w:rsid w:val="00BA0290"/>
    <w:rsid w:val="00BA3188"/>
    <w:rsid w:val="00BB32B5"/>
    <w:rsid w:val="00BB3EAE"/>
    <w:rsid w:val="00BC3737"/>
    <w:rsid w:val="00BC3F54"/>
    <w:rsid w:val="00BC7FF5"/>
    <w:rsid w:val="00BD0611"/>
    <w:rsid w:val="00BD0A4C"/>
    <w:rsid w:val="00BD2757"/>
    <w:rsid w:val="00BD34C9"/>
    <w:rsid w:val="00BD5AA0"/>
    <w:rsid w:val="00BE3A32"/>
    <w:rsid w:val="00BE3AB2"/>
    <w:rsid w:val="00BF6AFD"/>
    <w:rsid w:val="00C011E6"/>
    <w:rsid w:val="00C014E0"/>
    <w:rsid w:val="00C02A76"/>
    <w:rsid w:val="00C03255"/>
    <w:rsid w:val="00C040F3"/>
    <w:rsid w:val="00C12EBF"/>
    <w:rsid w:val="00C143D6"/>
    <w:rsid w:val="00C1521A"/>
    <w:rsid w:val="00C169BE"/>
    <w:rsid w:val="00C35C54"/>
    <w:rsid w:val="00C40131"/>
    <w:rsid w:val="00C423E7"/>
    <w:rsid w:val="00C42981"/>
    <w:rsid w:val="00C45237"/>
    <w:rsid w:val="00C46A9C"/>
    <w:rsid w:val="00C53D65"/>
    <w:rsid w:val="00C63908"/>
    <w:rsid w:val="00C8009B"/>
    <w:rsid w:val="00C80EAD"/>
    <w:rsid w:val="00C818B1"/>
    <w:rsid w:val="00C82D5B"/>
    <w:rsid w:val="00C959E3"/>
    <w:rsid w:val="00C973CB"/>
    <w:rsid w:val="00CA67E8"/>
    <w:rsid w:val="00CB1DAB"/>
    <w:rsid w:val="00CB2234"/>
    <w:rsid w:val="00CB4C58"/>
    <w:rsid w:val="00CB75DA"/>
    <w:rsid w:val="00CC577F"/>
    <w:rsid w:val="00CC7390"/>
    <w:rsid w:val="00CD1AEE"/>
    <w:rsid w:val="00CD3CF6"/>
    <w:rsid w:val="00CD6696"/>
    <w:rsid w:val="00CE1AB6"/>
    <w:rsid w:val="00CE358C"/>
    <w:rsid w:val="00CE7FF7"/>
    <w:rsid w:val="00D01A1C"/>
    <w:rsid w:val="00D0237A"/>
    <w:rsid w:val="00D125DB"/>
    <w:rsid w:val="00D13F73"/>
    <w:rsid w:val="00D159D8"/>
    <w:rsid w:val="00D17AEE"/>
    <w:rsid w:val="00D209D3"/>
    <w:rsid w:val="00D21003"/>
    <w:rsid w:val="00D23BA8"/>
    <w:rsid w:val="00D3328B"/>
    <w:rsid w:val="00D347EA"/>
    <w:rsid w:val="00D3690B"/>
    <w:rsid w:val="00D40113"/>
    <w:rsid w:val="00D40FEB"/>
    <w:rsid w:val="00D41603"/>
    <w:rsid w:val="00D44202"/>
    <w:rsid w:val="00D525C4"/>
    <w:rsid w:val="00D546F8"/>
    <w:rsid w:val="00D56C0D"/>
    <w:rsid w:val="00D61D9A"/>
    <w:rsid w:val="00D66C64"/>
    <w:rsid w:val="00D71406"/>
    <w:rsid w:val="00D71544"/>
    <w:rsid w:val="00D74838"/>
    <w:rsid w:val="00D761E5"/>
    <w:rsid w:val="00D80EA6"/>
    <w:rsid w:val="00D8215E"/>
    <w:rsid w:val="00D82BC4"/>
    <w:rsid w:val="00D83224"/>
    <w:rsid w:val="00D87C9D"/>
    <w:rsid w:val="00D91A6F"/>
    <w:rsid w:val="00D96F19"/>
    <w:rsid w:val="00DA359D"/>
    <w:rsid w:val="00DA5DA6"/>
    <w:rsid w:val="00DA62C7"/>
    <w:rsid w:val="00DA6B14"/>
    <w:rsid w:val="00DB10B6"/>
    <w:rsid w:val="00DB69E8"/>
    <w:rsid w:val="00DB6EFD"/>
    <w:rsid w:val="00DC008C"/>
    <w:rsid w:val="00DC1EC0"/>
    <w:rsid w:val="00DC2FBC"/>
    <w:rsid w:val="00DC30B9"/>
    <w:rsid w:val="00DC30C8"/>
    <w:rsid w:val="00DC6F1A"/>
    <w:rsid w:val="00DD082F"/>
    <w:rsid w:val="00DD4180"/>
    <w:rsid w:val="00DE06E9"/>
    <w:rsid w:val="00DE6821"/>
    <w:rsid w:val="00DF360C"/>
    <w:rsid w:val="00E03781"/>
    <w:rsid w:val="00E0561A"/>
    <w:rsid w:val="00E0573C"/>
    <w:rsid w:val="00E057D3"/>
    <w:rsid w:val="00E10E33"/>
    <w:rsid w:val="00E1125D"/>
    <w:rsid w:val="00E1219B"/>
    <w:rsid w:val="00E129DA"/>
    <w:rsid w:val="00E14985"/>
    <w:rsid w:val="00E14F60"/>
    <w:rsid w:val="00E17C87"/>
    <w:rsid w:val="00E2093E"/>
    <w:rsid w:val="00E22797"/>
    <w:rsid w:val="00E22C34"/>
    <w:rsid w:val="00E32174"/>
    <w:rsid w:val="00E32738"/>
    <w:rsid w:val="00E3418D"/>
    <w:rsid w:val="00E4363B"/>
    <w:rsid w:val="00E4454E"/>
    <w:rsid w:val="00E52090"/>
    <w:rsid w:val="00E5267A"/>
    <w:rsid w:val="00E54985"/>
    <w:rsid w:val="00E55555"/>
    <w:rsid w:val="00E56EF2"/>
    <w:rsid w:val="00E571E3"/>
    <w:rsid w:val="00E63A5E"/>
    <w:rsid w:val="00E64785"/>
    <w:rsid w:val="00E65826"/>
    <w:rsid w:val="00E6729F"/>
    <w:rsid w:val="00E67A8A"/>
    <w:rsid w:val="00E703E1"/>
    <w:rsid w:val="00E708CF"/>
    <w:rsid w:val="00E76A3F"/>
    <w:rsid w:val="00E773E9"/>
    <w:rsid w:val="00E802AD"/>
    <w:rsid w:val="00E80BC6"/>
    <w:rsid w:val="00E83A07"/>
    <w:rsid w:val="00E848E7"/>
    <w:rsid w:val="00E8554D"/>
    <w:rsid w:val="00E9032B"/>
    <w:rsid w:val="00E92866"/>
    <w:rsid w:val="00E945AC"/>
    <w:rsid w:val="00E95BD6"/>
    <w:rsid w:val="00EB232B"/>
    <w:rsid w:val="00EB2CCA"/>
    <w:rsid w:val="00EB3BD2"/>
    <w:rsid w:val="00EB3FCB"/>
    <w:rsid w:val="00EB462E"/>
    <w:rsid w:val="00EB67F4"/>
    <w:rsid w:val="00EB7C53"/>
    <w:rsid w:val="00EC0065"/>
    <w:rsid w:val="00EC7D49"/>
    <w:rsid w:val="00ED3BDF"/>
    <w:rsid w:val="00ED4A20"/>
    <w:rsid w:val="00EE1754"/>
    <w:rsid w:val="00EE43AF"/>
    <w:rsid w:val="00EE6334"/>
    <w:rsid w:val="00EF0609"/>
    <w:rsid w:val="00EF233E"/>
    <w:rsid w:val="00F076C3"/>
    <w:rsid w:val="00F07CD3"/>
    <w:rsid w:val="00F30A5A"/>
    <w:rsid w:val="00F31671"/>
    <w:rsid w:val="00F32671"/>
    <w:rsid w:val="00F32CDA"/>
    <w:rsid w:val="00F3474F"/>
    <w:rsid w:val="00F3546E"/>
    <w:rsid w:val="00F36F9A"/>
    <w:rsid w:val="00F42DBD"/>
    <w:rsid w:val="00F46200"/>
    <w:rsid w:val="00F50005"/>
    <w:rsid w:val="00F5052E"/>
    <w:rsid w:val="00F516BA"/>
    <w:rsid w:val="00F53D3D"/>
    <w:rsid w:val="00F55884"/>
    <w:rsid w:val="00F568B2"/>
    <w:rsid w:val="00F57181"/>
    <w:rsid w:val="00F60844"/>
    <w:rsid w:val="00F631E3"/>
    <w:rsid w:val="00F663B1"/>
    <w:rsid w:val="00F67495"/>
    <w:rsid w:val="00F70658"/>
    <w:rsid w:val="00F7282D"/>
    <w:rsid w:val="00F75302"/>
    <w:rsid w:val="00F81B4B"/>
    <w:rsid w:val="00F8304E"/>
    <w:rsid w:val="00F93A4C"/>
    <w:rsid w:val="00FA43B3"/>
    <w:rsid w:val="00FA7E14"/>
    <w:rsid w:val="00FB0687"/>
    <w:rsid w:val="00FB234D"/>
    <w:rsid w:val="00FB79AB"/>
    <w:rsid w:val="00FC096C"/>
    <w:rsid w:val="00FC42A7"/>
    <w:rsid w:val="00FC5E02"/>
    <w:rsid w:val="00FC7936"/>
    <w:rsid w:val="00FD5AE3"/>
    <w:rsid w:val="00FE08B1"/>
    <w:rsid w:val="00FE0C13"/>
    <w:rsid w:val="00FF2783"/>
    <w:rsid w:val="00FF6848"/>
    <w:rsid w:val="00FF7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2729753"/>
  <w15:docId w15:val="{7F0FE6DE-BBBD-43F3-BF0F-4FF2038E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55C55"/>
    <w:pPr>
      <w:spacing w:after="0" w:line="240" w:lineRule="auto"/>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078"/>
    <w:pPr>
      <w:ind w:left="720"/>
      <w:contextualSpacing/>
    </w:pPr>
  </w:style>
  <w:style w:type="paragraph" w:styleId="Header">
    <w:name w:val="header"/>
    <w:basedOn w:val="Normal"/>
    <w:link w:val="HeaderChar"/>
    <w:uiPriority w:val="99"/>
    <w:unhideWhenUsed/>
    <w:rsid w:val="00755C55"/>
    <w:pPr>
      <w:tabs>
        <w:tab w:val="center" w:pos="4680"/>
        <w:tab w:val="right" w:pos="9360"/>
      </w:tabs>
    </w:pPr>
  </w:style>
  <w:style w:type="character" w:customStyle="1" w:styleId="HeaderChar">
    <w:name w:val="Header Char"/>
    <w:basedOn w:val="DefaultParagraphFont"/>
    <w:link w:val="Header"/>
    <w:uiPriority w:val="99"/>
    <w:rsid w:val="00755C55"/>
    <w:rPr>
      <w:sz w:val="24"/>
    </w:rPr>
  </w:style>
  <w:style w:type="paragraph" w:styleId="Footer">
    <w:name w:val="footer"/>
    <w:basedOn w:val="Normal"/>
    <w:link w:val="FooterChar"/>
    <w:uiPriority w:val="99"/>
    <w:unhideWhenUsed/>
    <w:rsid w:val="00755C55"/>
    <w:pPr>
      <w:tabs>
        <w:tab w:val="center" w:pos="4680"/>
        <w:tab w:val="right" w:pos="9360"/>
      </w:tabs>
    </w:pPr>
  </w:style>
  <w:style w:type="character" w:customStyle="1" w:styleId="FooterChar">
    <w:name w:val="Footer Char"/>
    <w:basedOn w:val="DefaultParagraphFont"/>
    <w:link w:val="Footer"/>
    <w:uiPriority w:val="99"/>
    <w:rsid w:val="00755C55"/>
    <w:rPr>
      <w:sz w:val="24"/>
    </w:rPr>
  </w:style>
  <w:style w:type="paragraph" w:styleId="BalloonText">
    <w:name w:val="Balloon Text"/>
    <w:basedOn w:val="Normal"/>
    <w:link w:val="BalloonTextChar"/>
    <w:uiPriority w:val="99"/>
    <w:semiHidden/>
    <w:unhideWhenUsed/>
    <w:rsid w:val="00D209D3"/>
    <w:rPr>
      <w:rFonts w:ascii="Tahoma" w:hAnsi="Tahoma" w:cs="Tahoma"/>
      <w:sz w:val="16"/>
      <w:szCs w:val="16"/>
    </w:rPr>
  </w:style>
  <w:style w:type="character" w:customStyle="1" w:styleId="BalloonTextChar">
    <w:name w:val="Balloon Text Char"/>
    <w:basedOn w:val="DefaultParagraphFont"/>
    <w:link w:val="BalloonText"/>
    <w:uiPriority w:val="99"/>
    <w:semiHidden/>
    <w:rsid w:val="00D209D3"/>
    <w:rPr>
      <w:rFonts w:ascii="Tahoma" w:hAnsi="Tahoma" w:cs="Tahoma"/>
      <w:sz w:val="16"/>
      <w:szCs w:val="16"/>
    </w:rPr>
  </w:style>
  <w:style w:type="character" w:styleId="CommentReference">
    <w:name w:val="annotation reference"/>
    <w:basedOn w:val="DefaultParagraphFont"/>
    <w:uiPriority w:val="99"/>
    <w:semiHidden/>
    <w:unhideWhenUsed/>
    <w:rsid w:val="009A4F6C"/>
    <w:rPr>
      <w:sz w:val="16"/>
      <w:szCs w:val="16"/>
    </w:rPr>
  </w:style>
  <w:style w:type="paragraph" w:styleId="CommentText">
    <w:name w:val="annotation text"/>
    <w:basedOn w:val="Normal"/>
    <w:link w:val="CommentTextChar"/>
    <w:uiPriority w:val="99"/>
    <w:semiHidden/>
    <w:unhideWhenUsed/>
    <w:rsid w:val="009A4F6C"/>
    <w:rPr>
      <w:sz w:val="20"/>
      <w:szCs w:val="20"/>
    </w:rPr>
  </w:style>
  <w:style w:type="character" w:customStyle="1" w:styleId="CommentTextChar">
    <w:name w:val="Comment Text Char"/>
    <w:basedOn w:val="DefaultParagraphFont"/>
    <w:link w:val="CommentText"/>
    <w:uiPriority w:val="99"/>
    <w:semiHidden/>
    <w:rsid w:val="009A4F6C"/>
    <w:rPr>
      <w:sz w:val="20"/>
      <w:szCs w:val="20"/>
    </w:rPr>
  </w:style>
  <w:style w:type="paragraph" w:styleId="CommentSubject">
    <w:name w:val="annotation subject"/>
    <w:basedOn w:val="CommentText"/>
    <w:next w:val="CommentText"/>
    <w:link w:val="CommentSubjectChar"/>
    <w:uiPriority w:val="99"/>
    <w:semiHidden/>
    <w:unhideWhenUsed/>
    <w:rsid w:val="009A4F6C"/>
    <w:rPr>
      <w:b/>
      <w:bCs/>
    </w:rPr>
  </w:style>
  <w:style w:type="character" w:customStyle="1" w:styleId="CommentSubjectChar">
    <w:name w:val="Comment Subject Char"/>
    <w:basedOn w:val="CommentTextChar"/>
    <w:link w:val="CommentSubject"/>
    <w:uiPriority w:val="99"/>
    <w:semiHidden/>
    <w:rsid w:val="009A4F6C"/>
    <w:rPr>
      <w:b/>
      <w:bCs/>
      <w:sz w:val="20"/>
      <w:szCs w:val="20"/>
    </w:rPr>
  </w:style>
  <w:style w:type="paragraph" w:styleId="NoSpacing">
    <w:name w:val="No Spacing"/>
    <w:uiPriority w:val="1"/>
    <w:qFormat/>
    <w:rsid w:val="00D347EA"/>
    <w:pPr>
      <w:spacing w:after="0" w:line="240" w:lineRule="auto"/>
      <w:jc w:val="both"/>
    </w:pPr>
    <w:rPr>
      <w:sz w:val="24"/>
    </w:rPr>
  </w:style>
  <w:style w:type="paragraph" w:styleId="Revision">
    <w:name w:val="Revision"/>
    <w:hidden/>
    <w:uiPriority w:val="99"/>
    <w:semiHidden/>
    <w:rsid w:val="00977CEC"/>
    <w:pPr>
      <w:spacing w:after="0" w:line="240" w:lineRule="auto"/>
    </w:pPr>
    <w:rPr>
      <w:sz w:val="24"/>
    </w:rPr>
  </w:style>
  <w:style w:type="paragraph" w:styleId="NormalWeb">
    <w:name w:val="Normal (Web)"/>
    <w:basedOn w:val="Normal"/>
    <w:uiPriority w:val="99"/>
    <w:unhideWhenUsed/>
    <w:rsid w:val="00D3328B"/>
    <w:pPr>
      <w:spacing w:before="100" w:beforeAutospacing="1" w:after="100" w:afterAutospacing="1"/>
      <w:jc w:val="left"/>
    </w:pPr>
    <w:rPr>
      <w:rFonts w:ascii="Times New Roman" w:eastAsia="Times New Roman" w:hAnsi="Times New Roman" w:cs="Times New Roman"/>
      <w:szCs w:val="24"/>
    </w:rPr>
  </w:style>
  <w:style w:type="character" w:styleId="Emphasis">
    <w:name w:val="Emphasis"/>
    <w:basedOn w:val="DefaultParagraphFont"/>
    <w:uiPriority w:val="20"/>
    <w:qFormat/>
    <w:rsid w:val="00D3328B"/>
    <w:rPr>
      <w:i/>
      <w:iCs/>
    </w:rPr>
  </w:style>
  <w:style w:type="character" w:styleId="Hyperlink">
    <w:name w:val="Hyperlink"/>
    <w:basedOn w:val="DefaultParagraphFont"/>
    <w:uiPriority w:val="99"/>
    <w:semiHidden/>
    <w:unhideWhenUsed/>
    <w:rsid w:val="00D3328B"/>
    <w:rPr>
      <w:color w:val="0000FF"/>
      <w:u w:val="single"/>
    </w:rPr>
  </w:style>
  <w:style w:type="character" w:customStyle="1" w:styleId="apple-tab-span">
    <w:name w:val="apple-tab-span"/>
    <w:basedOn w:val="DefaultParagraphFont"/>
    <w:rsid w:val="00984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9300">
      <w:bodyDiv w:val="1"/>
      <w:marLeft w:val="0"/>
      <w:marRight w:val="0"/>
      <w:marTop w:val="0"/>
      <w:marBottom w:val="0"/>
      <w:divBdr>
        <w:top w:val="none" w:sz="0" w:space="0" w:color="auto"/>
        <w:left w:val="none" w:sz="0" w:space="0" w:color="auto"/>
        <w:bottom w:val="none" w:sz="0" w:space="0" w:color="auto"/>
        <w:right w:val="none" w:sz="0" w:space="0" w:color="auto"/>
      </w:divBdr>
    </w:div>
    <w:div w:id="192156185">
      <w:bodyDiv w:val="1"/>
      <w:marLeft w:val="0"/>
      <w:marRight w:val="0"/>
      <w:marTop w:val="0"/>
      <w:marBottom w:val="0"/>
      <w:divBdr>
        <w:top w:val="none" w:sz="0" w:space="0" w:color="auto"/>
        <w:left w:val="none" w:sz="0" w:space="0" w:color="auto"/>
        <w:bottom w:val="none" w:sz="0" w:space="0" w:color="auto"/>
        <w:right w:val="none" w:sz="0" w:space="0" w:color="auto"/>
      </w:divBdr>
    </w:div>
    <w:div w:id="593788442">
      <w:bodyDiv w:val="1"/>
      <w:marLeft w:val="0"/>
      <w:marRight w:val="0"/>
      <w:marTop w:val="0"/>
      <w:marBottom w:val="0"/>
      <w:divBdr>
        <w:top w:val="none" w:sz="0" w:space="0" w:color="auto"/>
        <w:left w:val="none" w:sz="0" w:space="0" w:color="auto"/>
        <w:bottom w:val="none" w:sz="0" w:space="0" w:color="auto"/>
        <w:right w:val="none" w:sz="0" w:space="0" w:color="auto"/>
      </w:divBdr>
    </w:div>
    <w:div w:id="686518919">
      <w:bodyDiv w:val="1"/>
      <w:marLeft w:val="0"/>
      <w:marRight w:val="0"/>
      <w:marTop w:val="0"/>
      <w:marBottom w:val="0"/>
      <w:divBdr>
        <w:top w:val="none" w:sz="0" w:space="0" w:color="auto"/>
        <w:left w:val="none" w:sz="0" w:space="0" w:color="auto"/>
        <w:bottom w:val="none" w:sz="0" w:space="0" w:color="auto"/>
        <w:right w:val="none" w:sz="0" w:space="0" w:color="auto"/>
      </w:divBdr>
    </w:div>
    <w:div w:id="921329963">
      <w:bodyDiv w:val="1"/>
      <w:marLeft w:val="0"/>
      <w:marRight w:val="0"/>
      <w:marTop w:val="0"/>
      <w:marBottom w:val="0"/>
      <w:divBdr>
        <w:top w:val="none" w:sz="0" w:space="0" w:color="auto"/>
        <w:left w:val="none" w:sz="0" w:space="0" w:color="auto"/>
        <w:bottom w:val="none" w:sz="0" w:space="0" w:color="auto"/>
        <w:right w:val="none" w:sz="0" w:space="0" w:color="auto"/>
      </w:divBdr>
    </w:div>
    <w:div w:id="1091976288">
      <w:bodyDiv w:val="1"/>
      <w:marLeft w:val="0"/>
      <w:marRight w:val="0"/>
      <w:marTop w:val="0"/>
      <w:marBottom w:val="0"/>
      <w:divBdr>
        <w:top w:val="none" w:sz="0" w:space="0" w:color="auto"/>
        <w:left w:val="none" w:sz="0" w:space="0" w:color="auto"/>
        <w:bottom w:val="none" w:sz="0" w:space="0" w:color="auto"/>
        <w:right w:val="none" w:sz="0" w:space="0" w:color="auto"/>
      </w:divBdr>
    </w:div>
    <w:div w:id="1198784853">
      <w:bodyDiv w:val="1"/>
      <w:marLeft w:val="0"/>
      <w:marRight w:val="0"/>
      <w:marTop w:val="0"/>
      <w:marBottom w:val="0"/>
      <w:divBdr>
        <w:top w:val="none" w:sz="0" w:space="0" w:color="auto"/>
        <w:left w:val="none" w:sz="0" w:space="0" w:color="auto"/>
        <w:bottom w:val="none" w:sz="0" w:space="0" w:color="auto"/>
        <w:right w:val="none" w:sz="0" w:space="0" w:color="auto"/>
      </w:divBdr>
    </w:div>
    <w:div w:id="1897273093">
      <w:bodyDiv w:val="1"/>
      <w:marLeft w:val="0"/>
      <w:marRight w:val="0"/>
      <w:marTop w:val="0"/>
      <w:marBottom w:val="0"/>
      <w:divBdr>
        <w:top w:val="none" w:sz="0" w:space="0" w:color="auto"/>
        <w:left w:val="none" w:sz="0" w:space="0" w:color="auto"/>
        <w:bottom w:val="none" w:sz="0" w:space="0" w:color="auto"/>
        <w:right w:val="none" w:sz="0" w:space="0" w:color="auto"/>
      </w:divBdr>
    </w:div>
    <w:div w:id="20389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E952C8FF4B4F48A9E49506FCE05AED" ma:contentTypeVersion="12" ma:contentTypeDescription="Create a new document." ma:contentTypeScope="" ma:versionID="8c45d7ddd06d67e8c6cc738bb9066df9">
  <xsd:schema xmlns:xsd="http://www.w3.org/2001/XMLSchema" xmlns:xs="http://www.w3.org/2001/XMLSchema" xmlns:p="http://schemas.microsoft.com/office/2006/metadata/properties" xmlns:ns3="bbbc5708-3df4-44b6-a8ca-23bca4bcfa80" xmlns:ns4="7ea433e6-b68d-4fe4-8fed-c088ffb8bf46" targetNamespace="http://schemas.microsoft.com/office/2006/metadata/properties" ma:root="true" ma:fieldsID="f727b899ea7c552189f268dabac09269" ns3:_="" ns4:_="">
    <xsd:import namespace="bbbc5708-3df4-44b6-a8ca-23bca4bcfa80"/>
    <xsd:import namespace="7ea433e6-b68d-4fe4-8fed-c088ffb8bf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c5708-3df4-44b6-a8ca-23bca4bcf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433e6-b68d-4fe4-8fed-c088ffb8bf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D2672-37A8-488C-9537-B44666E2C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c5708-3df4-44b6-a8ca-23bca4bcfa80"/>
    <ds:schemaRef ds:uri="7ea433e6-b68d-4fe4-8fed-c088ffb8b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BF5C0D-1E18-4CDE-8C77-AC4E7036D510}">
  <ds:schemaRefs>
    <ds:schemaRef ds:uri="http://schemas.microsoft.com/sharepoint/v3/contenttype/forms"/>
  </ds:schemaRefs>
</ds:datastoreItem>
</file>

<file path=customXml/itemProps3.xml><?xml version="1.0" encoding="utf-8"?>
<ds:datastoreItem xmlns:ds="http://schemas.openxmlformats.org/officeDocument/2006/customXml" ds:itemID="{63CEB78A-7A64-4AB4-8FA6-7DE4F83218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87CB7B-7AD8-434E-8D73-C5FD8BAC8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LeadingAge Ohio Hospice/HH/HCBS Subcommittee: November 17, 2020 Meeting Summary</vt:lpstr>
    </vt:vector>
  </TitlesOfParts>
  <Company>Microsoft</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LeadingAge Ohio Hospice/HH/HCBS Subcommittee: November 17, 2020 Meeting Summary</dc:title>
  <dc:subject/>
  <dc:creator>Nisha Hammel</dc:creator>
  <cp:keywords/>
  <dc:description/>
  <cp:lastModifiedBy>Susan Wallace</cp:lastModifiedBy>
  <cp:revision>4</cp:revision>
  <cp:lastPrinted>2019-11-08T15:01:00Z</cp:lastPrinted>
  <dcterms:created xsi:type="dcterms:W3CDTF">2020-12-03T14:24:00Z</dcterms:created>
  <dcterms:modified xsi:type="dcterms:W3CDTF">2021-02-03T22:04:00Z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0x01010038E952C8FF4B4F48A9E49506FCE05AED</vt:lpwstr>
  </property>
</Properties>
</file>